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8CD05" w14:textId="215290EE" w:rsidR="00EE446E" w:rsidRPr="00EE446E" w:rsidRDefault="00EE446E" w:rsidP="00EE446E">
      <w:pPr>
        <w:spacing w:line="480" w:lineRule="auto"/>
        <w:jc w:val="center"/>
        <w:rPr>
          <w:rFonts w:ascii="Times New Roman" w:eastAsia="Times New Roman" w:hAnsi="Times New Roman" w:cs="Times New Roman"/>
          <w:b/>
          <w:bCs/>
        </w:rPr>
      </w:pPr>
      <w:bookmarkStart w:id="0" w:name="_GoBack"/>
      <w:bookmarkEnd w:id="0"/>
      <w:r w:rsidRPr="00EE446E">
        <w:rPr>
          <w:rFonts w:ascii="Times New Roman" w:eastAsia="Times New Roman" w:hAnsi="Times New Roman" w:cs="Times New Roman"/>
          <w:b/>
          <w:bCs/>
        </w:rPr>
        <w:t>Making Exceptions wi</w:t>
      </w:r>
      <w:r w:rsidR="00BF0961">
        <w:rPr>
          <w:rFonts w:ascii="Times New Roman" w:eastAsia="Times New Roman" w:hAnsi="Times New Roman" w:cs="Times New Roman"/>
          <w:b/>
          <w:bCs/>
        </w:rPr>
        <w:t>tho</w:t>
      </w:r>
      <w:r w:rsidRPr="00EE446E">
        <w:rPr>
          <w:rFonts w:ascii="Times New Roman" w:eastAsia="Times New Roman" w:hAnsi="Times New Roman" w:cs="Times New Roman"/>
          <w:b/>
          <w:bCs/>
        </w:rPr>
        <w:t xml:space="preserve">ut Exceptionalism: </w:t>
      </w:r>
      <w:r w:rsidR="00CB404D">
        <w:rPr>
          <w:rFonts w:ascii="Times New Roman" w:eastAsia="Times New Roman" w:hAnsi="Times New Roman" w:cs="Times New Roman"/>
          <w:b/>
          <w:bCs/>
        </w:rPr>
        <w:t>Ethics and Standards</w:t>
      </w:r>
    </w:p>
    <w:p w14:paraId="4B90202A" w14:textId="1694B673" w:rsidR="00EE446E" w:rsidRPr="00EE446E" w:rsidRDefault="00B00AB6" w:rsidP="00806FDB">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By </w:t>
      </w:r>
      <w:r w:rsidR="00EE446E" w:rsidRPr="00EE446E">
        <w:rPr>
          <w:rFonts w:ascii="Times New Roman" w:eastAsia="Times New Roman" w:hAnsi="Times New Roman" w:cs="Times New Roman"/>
          <w:b/>
          <w:bCs/>
        </w:rPr>
        <w:t>Jill Ehnenn, Appalachian State University. MLA 2020, Seattle.</w:t>
      </w:r>
    </w:p>
    <w:p w14:paraId="3D861DDF" w14:textId="77777777" w:rsidR="00B00AB6" w:rsidRDefault="00B00AB6" w:rsidP="00D02D04">
      <w:pPr>
        <w:spacing w:line="480" w:lineRule="auto"/>
        <w:ind w:firstLine="720"/>
        <w:rPr>
          <w:rFonts w:ascii="Times New Roman" w:eastAsia="Times New Roman" w:hAnsi="Times New Roman" w:cs="Times New Roman"/>
        </w:rPr>
      </w:pPr>
    </w:p>
    <w:p w14:paraId="7C25D233" w14:textId="2457207D" w:rsidR="00802909" w:rsidRDefault="00F74F75" w:rsidP="00D02D0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2011, I participated in an NEH summer seminar called </w:t>
      </w:r>
      <w:r>
        <w:rPr>
          <w:rFonts w:ascii="Times New Roman" w:eastAsia="Times New Roman" w:hAnsi="Times New Roman" w:cs="Times New Roman"/>
          <w:i/>
          <w:iCs/>
        </w:rPr>
        <w:t>Evaluating Digital Humanities Scholarship</w:t>
      </w:r>
      <w:r>
        <w:rPr>
          <w:rFonts w:ascii="Times New Roman" w:eastAsia="Times New Roman" w:hAnsi="Times New Roman" w:cs="Times New Roman"/>
        </w:rPr>
        <w:t xml:space="preserve">.  At the time, I didn’t actually do digital humanities work myself, and although I’m currently involved in an international, multi-collaborative project transcribing and making public the thirty years of diaries </w:t>
      </w:r>
      <w:r w:rsidR="00D02D04">
        <w:rPr>
          <w:rFonts w:ascii="Times New Roman" w:eastAsia="Times New Roman" w:hAnsi="Times New Roman" w:cs="Times New Roman"/>
        </w:rPr>
        <w:t>authored by</w:t>
      </w:r>
      <w:r>
        <w:rPr>
          <w:rFonts w:ascii="Times New Roman" w:eastAsia="Times New Roman" w:hAnsi="Times New Roman" w:cs="Times New Roman"/>
        </w:rPr>
        <w:t xml:space="preserve"> the two late-Victorian women who, together, wrote poetry and drama under the pseudonym of Michael Field, I’m not involved in the coding aspect of the project. I don’t even know how to code.  </w:t>
      </w:r>
      <w:r w:rsidR="00D02D04">
        <w:rPr>
          <w:rFonts w:ascii="Times New Roman" w:eastAsia="Times New Roman" w:hAnsi="Times New Roman" w:cs="Times New Roman"/>
        </w:rPr>
        <w:t xml:space="preserve">Learning to do so </w:t>
      </w:r>
      <w:r>
        <w:rPr>
          <w:rFonts w:ascii="Times New Roman" w:eastAsia="Times New Roman" w:hAnsi="Times New Roman" w:cs="Times New Roman"/>
        </w:rPr>
        <w:t xml:space="preserve">wasn’t the point of the NEH seminar. </w:t>
      </w:r>
    </w:p>
    <w:p w14:paraId="6DD04101" w14:textId="35468BA6" w:rsidR="00D02D04" w:rsidRDefault="00D02D04" w:rsidP="00F74F75">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You see, at the time I was Faculty Senate </w:t>
      </w:r>
      <w:r w:rsidR="00B00AB6">
        <w:rPr>
          <w:rFonts w:ascii="Times New Roman" w:eastAsia="Times New Roman" w:hAnsi="Times New Roman" w:cs="Times New Roman"/>
        </w:rPr>
        <w:t>C</w:t>
      </w:r>
      <w:r>
        <w:rPr>
          <w:rFonts w:ascii="Times New Roman" w:eastAsia="Times New Roman" w:hAnsi="Times New Roman" w:cs="Times New Roman"/>
        </w:rPr>
        <w:t>hair at my university and my role in participating in the seminar was</w:t>
      </w:r>
      <w:r w:rsidR="0096513E">
        <w:rPr>
          <w:rFonts w:ascii="Times New Roman" w:eastAsia="Times New Roman" w:hAnsi="Times New Roman" w:cs="Times New Roman"/>
        </w:rPr>
        <w:t xml:space="preserve"> as a university leader. My role was</w:t>
      </w:r>
      <w:r>
        <w:rPr>
          <w:rFonts w:ascii="Times New Roman" w:eastAsia="Times New Roman" w:hAnsi="Times New Roman" w:cs="Times New Roman"/>
        </w:rPr>
        <w:t xml:space="preserve"> to learn enough about DH projects to be able to help create guidelines</w:t>
      </w:r>
      <w:r w:rsidR="00326A5E">
        <w:rPr>
          <w:rFonts w:ascii="Times New Roman" w:eastAsia="Times New Roman" w:hAnsi="Times New Roman" w:cs="Times New Roman"/>
        </w:rPr>
        <w:t xml:space="preserve"> for peer reviewing them</w:t>
      </w:r>
      <w:r>
        <w:rPr>
          <w:rFonts w:ascii="Times New Roman" w:eastAsia="Times New Roman" w:hAnsi="Times New Roman" w:cs="Times New Roman"/>
        </w:rPr>
        <w:t xml:space="preserve"> </w:t>
      </w:r>
      <w:r w:rsidRPr="00326A5E">
        <w:rPr>
          <w:rFonts w:ascii="Times New Roman" w:eastAsia="Times New Roman" w:hAnsi="Times New Roman" w:cs="Times New Roman"/>
          <w:i/>
          <w:iCs/>
        </w:rPr>
        <w:t>and</w:t>
      </w:r>
      <w:r>
        <w:rPr>
          <w:rFonts w:ascii="Times New Roman" w:eastAsia="Times New Roman" w:hAnsi="Times New Roman" w:cs="Times New Roman"/>
        </w:rPr>
        <w:t>, importantly, strategies, for</w:t>
      </w:r>
      <w:r w:rsidR="00326A5E">
        <w:rPr>
          <w:rFonts w:ascii="Times New Roman" w:eastAsia="Times New Roman" w:hAnsi="Times New Roman" w:cs="Times New Roman"/>
        </w:rPr>
        <w:t xml:space="preserve"> lobbying that such projects should</w:t>
      </w:r>
      <w:r>
        <w:rPr>
          <w:rFonts w:ascii="Times New Roman" w:eastAsia="Times New Roman" w:hAnsi="Times New Roman" w:cs="Times New Roman"/>
        </w:rPr>
        <w:t xml:space="preserve"> “count” for promotion and tenure.  The </w:t>
      </w:r>
      <w:r w:rsidRPr="00806FDB">
        <w:rPr>
          <w:rFonts w:ascii="Times New Roman" w:eastAsia="Times New Roman" w:hAnsi="Times New Roman" w:cs="Times New Roman"/>
          <w:i/>
          <w:iCs/>
        </w:rPr>
        <w:t>strategies</w:t>
      </w:r>
      <w:r>
        <w:rPr>
          <w:rFonts w:ascii="Times New Roman" w:eastAsia="Times New Roman" w:hAnsi="Times New Roman" w:cs="Times New Roman"/>
        </w:rPr>
        <w:t xml:space="preserve"> aspect of the discussion turned out to be extremely important</w:t>
      </w:r>
      <w:r w:rsidR="00493DA8">
        <w:rPr>
          <w:rFonts w:ascii="Times New Roman" w:eastAsia="Times New Roman" w:hAnsi="Times New Roman" w:cs="Times New Roman"/>
        </w:rPr>
        <w:t>.</w:t>
      </w:r>
      <w:r>
        <w:rPr>
          <w:rFonts w:ascii="Times New Roman" w:eastAsia="Times New Roman" w:hAnsi="Times New Roman" w:cs="Times New Roman"/>
        </w:rPr>
        <w:t xml:space="preserve"> </w:t>
      </w:r>
      <w:r w:rsidR="00493DA8">
        <w:rPr>
          <w:rFonts w:ascii="Times New Roman" w:eastAsia="Times New Roman" w:hAnsi="Times New Roman" w:cs="Times New Roman"/>
        </w:rPr>
        <w:t>A</w:t>
      </w:r>
      <w:r>
        <w:rPr>
          <w:rFonts w:ascii="Times New Roman" w:eastAsia="Times New Roman" w:hAnsi="Times New Roman" w:cs="Times New Roman"/>
        </w:rPr>
        <w:t xml:space="preserve">s I listened to </w:t>
      </w:r>
      <w:r w:rsidR="00326A5E">
        <w:rPr>
          <w:rFonts w:ascii="Times New Roman" w:eastAsia="Times New Roman" w:hAnsi="Times New Roman" w:cs="Times New Roman"/>
        </w:rPr>
        <w:t>fellow participants</w:t>
      </w:r>
      <w:r>
        <w:rPr>
          <w:rFonts w:ascii="Times New Roman" w:eastAsia="Times New Roman" w:hAnsi="Times New Roman" w:cs="Times New Roman"/>
        </w:rPr>
        <w:t xml:space="preserve"> from </w:t>
      </w:r>
      <w:r w:rsidR="00493DA8">
        <w:rPr>
          <w:rFonts w:ascii="Times New Roman" w:eastAsia="Times New Roman" w:hAnsi="Times New Roman" w:cs="Times New Roman"/>
        </w:rPr>
        <w:t>varied</w:t>
      </w:r>
      <w:r>
        <w:rPr>
          <w:rFonts w:ascii="Times New Roman" w:eastAsia="Times New Roman" w:hAnsi="Times New Roman" w:cs="Times New Roman"/>
        </w:rPr>
        <w:t xml:space="preserve"> institutions </w:t>
      </w:r>
      <w:r w:rsidR="00326A5E">
        <w:rPr>
          <w:rFonts w:ascii="Times New Roman" w:eastAsia="Times New Roman" w:hAnsi="Times New Roman" w:cs="Times New Roman"/>
        </w:rPr>
        <w:t xml:space="preserve">across the US and UK </w:t>
      </w:r>
      <w:r w:rsidR="00493DA8">
        <w:rPr>
          <w:rFonts w:ascii="Times New Roman" w:eastAsia="Times New Roman" w:hAnsi="Times New Roman" w:cs="Times New Roman"/>
        </w:rPr>
        <w:t xml:space="preserve">(most of whom </w:t>
      </w:r>
      <w:r w:rsidR="00EE446E">
        <w:rPr>
          <w:rFonts w:ascii="Times New Roman" w:eastAsia="Times New Roman" w:hAnsi="Times New Roman" w:cs="Times New Roman"/>
          <w:i/>
          <w:iCs/>
        </w:rPr>
        <w:t>did</w:t>
      </w:r>
      <w:r w:rsidR="00EE446E">
        <w:rPr>
          <w:rFonts w:ascii="Times New Roman" w:eastAsia="Times New Roman" w:hAnsi="Times New Roman" w:cs="Times New Roman"/>
        </w:rPr>
        <w:t xml:space="preserve"> design DH projects themselves) </w:t>
      </w:r>
      <w:r w:rsidR="00326A5E">
        <w:rPr>
          <w:rFonts w:ascii="Times New Roman" w:eastAsia="Times New Roman" w:hAnsi="Times New Roman" w:cs="Times New Roman"/>
        </w:rPr>
        <w:t xml:space="preserve">it became clear to me that an enormous hurdle at their institutions was convincing their colleagues, deans and provosts that DH work was in any way equivalent to </w:t>
      </w:r>
      <w:r w:rsidR="005A6871">
        <w:rPr>
          <w:rFonts w:ascii="Times New Roman" w:eastAsia="Times New Roman" w:hAnsi="Times New Roman" w:cs="Times New Roman"/>
        </w:rPr>
        <w:t>publishing a book or monograph.</w:t>
      </w:r>
    </w:p>
    <w:p w14:paraId="6B69A17B" w14:textId="595BE97A" w:rsidR="005A6871" w:rsidRDefault="005A6871" w:rsidP="00F74F75">
      <w:pPr>
        <w:spacing w:line="480" w:lineRule="auto"/>
        <w:rPr>
          <w:rFonts w:ascii="Times New Roman" w:eastAsia="Times New Roman" w:hAnsi="Times New Roman" w:cs="Times New Roman"/>
        </w:rPr>
      </w:pPr>
      <w:r>
        <w:rPr>
          <w:rFonts w:ascii="Times New Roman" w:eastAsia="Times New Roman" w:hAnsi="Times New Roman" w:cs="Times New Roman"/>
        </w:rPr>
        <w:tab/>
        <w:t>As I talked, and learned</w:t>
      </w:r>
      <w:r w:rsidR="00CB404D">
        <w:rPr>
          <w:rFonts w:ascii="Times New Roman" w:eastAsia="Times New Roman" w:hAnsi="Times New Roman" w:cs="Times New Roman"/>
        </w:rPr>
        <w:t xml:space="preserve">, and strategized </w:t>
      </w:r>
      <w:r>
        <w:rPr>
          <w:rFonts w:ascii="Times New Roman" w:eastAsia="Times New Roman" w:hAnsi="Times New Roman" w:cs="Times New Roman"/>
        </w:rPr>
        <w:t xml:space="preserve">with my fellow participants, many of whom hailed from public and private R1s </w:t>
      </w:r>
      <w:r w:rsidR="0057088D">
        <w:rPr>
          <w:rFonts w:ascii="Times New Roman" w:eastAsia="Times New Roman" w:hAnsi="Times New Roman" w:cs="Times New Roman"/>
        </w:rPr>
        <w:t>and</w:t>
      </w:r>
      <w:r>
        <w:rPr>
          <w:rFonts w:ascii="Times New Roman" w:eastAsia="Times New Roman" w:hAnsi="Times New Roman" w:cs="Times New Roman"/>
        </w:rPr>
        <w:t xml:space="preserve"> elite liberal arts colleges, it dawned on me that</w:t>
      </w:r>
      <w:r w:rsidR="0057088D">
        <w:rPr>
          <w:rFonts w:ascii="Times New Roman" w:eastAsia="Times New Roman" w:hAnsi="Times New Roman" w:cs="Times New Roman"/>
        </w:rPr>
        <w:t xml:space="preserve"> I was at an institution that, for once, possessed an advantage over my more privileged peers. I work at a public, master’s comprehensive university of just under 20,000 students that began as a regional teacher’s college and is still responsible for producing most of the teachers in the state of North Carolina. The faculty are </w:t>
      </w:r>
      <w:r w:rsidR="00C84A4D">
        <w:rPr>
          <w:rFonts w:ascii="Times New Roman" w:eastAsia="Times New Roman" w:hAnsi="Times New Roman" w:cs="Times New Roman"/>
        </w:rPr>
        <w:t>referred to</w:t>
      </w:r>
      <w:r w:rsidR="0057088D">
        <w:rPr>
          <w:rFonts w:ascii="Times New Roman" w:eastAsia="Times New Roman" w:hAnsi="Times New Roman" w:cs="Times New Roman"/>
        </w:rPr>
        <w:t xml:space="preserve"> as “teacher-scholars” rather than “scholar-teachers” </w:t>
      </w:r>
      <w:r w:rsidR="0057088D">
        <w:rPr>
          <w:rFonts w:ascii="Times New Roman" w:eastAsia="Times New Roman" w:hAnsi="Times New Roman" w:cs="Times New Roman"/>
        </w:rPr>
        <w:lastRenderedPageBreak/>
        <w:t xml:space="preserve">(although many, </w:t>
      </w:r>
      <w:r w:rsidR="00C84A4D">
        <w:rPr>
          <w:rFonts w:ascii="Times New Roman" w:eastAsia="Times New Roman" w:hAnsi="Times New Roman" w:cs="Times New Roman"/>
        </w:rPr>
        <w:t>perhaps including</w:t>
      </w:r>
      <w:r w:rsidR="0057088D">
        <w:rPr>
          <w:rFonts w:ascii="Times New Roman" w:eastAsia="Times New Roman" w:hAnsi="Times New Roman" w:cs="Times New Roman"/>
        </w:rPr>
        <w:t xml:space="preserve"> myself</w:t>
      </w:r>
      <w:r w:rsidR="00C84A4D">
        <w:rPr>
          <w:rFonts w:ascii="Times New Roman" w:eastAsia="Times New Roman" w:hAnsi="Times New Roman" w:cs="Times New Roman"/>
        </w:rPr>
        <w:t xml:space="preserve">, </w:t>
      </w:r>
      <w:r w:rsidR="0057088D">
        <w:rPr>
          <w:rFonts w:ascii="Times New Roman" w:eastAsia="Times New Roman" w:hAnsi="Times New Roman" w:cs="Times New Roman"/>
        </w:rPr>
        <w:t>identify more with the latter term)</w:t>
      </w:r>
      <w:r w:rsidR="00C84A4D">
        <w:rPr>
          <w:rFonts w:ascii="Times New Roman" w:eastAsia="Times New Roman" w:hAnsi="Times New Roman" w:cs="Times New Roman"/>
        </w:rPr>
        <w:t xml:space="preserve">. </w:t>
      </w:r>
      <w:r w:rsidR="00ED18B4">
        <w:rPr>
          <w:rFonts w:ascii="Times New Roman" w:eastAsia="Times New Roman" w:hAnsi="Times New Roman" w:cs="Times New Roman"/>
        </w:rPr>
        <w:t>My</w:t>
      </w:r>
      <w:r w:rsidR="00C84A4D">
        <w:rPr>
          <w:rFonts w:ascii="Times New Roman" w:eastAsia="Times New Roman" w:hAnsi="Times New Roman" w:cs="Times New Roman"/>
        </w:rPr>
        <w:t xml:space="preserve"> College of Arts and Sciences does not require a book for tenure (although </w:t>
      </w:r>
      <w:r w:rsidR="0096513E">
        <w:rPr>
          <w:rFonts w:ascii="Times New Roman" w:eastAsia="Times New Roman" w:hAnsi="Times New Roman" w:cs="Times New Roman"/>
        </w:rPr>
        <w:t>some,</w:t>
      </w:r>
      <w:r w:rsidR="00C84A4D">
        <w:rPr>
          <w:rFonts w:ascii="Times New Roman" w:eastAsia="Times New Roman" w:hAnsi="Times New Roman" w:cs="Times New Roman"/>
        </w:rPr>
        <w:t xml:space="preserve"> </w:t>
      </w:r>
      <w:r w:rsidR="0096513E">
        <w:rPr>
          <w:rFonts w:ascii="Times New Roman" w:eastAsia="Times New Roman" w:hAnsi="Times New Roman" w:cs="Times New Roman"/>
        </w:rPr>
        <w:t>like</w:t>
      </w:r>
      <w:r w:rsidR="00C84A4D">
        <w:rPr>
          <w:rFonts w:ascii="Times New Roman" w:eastAsia="Times New Roman" w:hAnsi="Times New Roman" w:cs="Times New Roman"/>
        </w:rPr>
        <w:t xml:space="preserve"> myself, choose to produce one). My department</w:t>
      </w:r>
      <w:r w:rsidR="00D0742A">
        <w:rPr>
          <w:rFonts w:ascii="Times New Roman" w:eastAsia="Times New Roman" w:hAnsi="Times New Roman" w:cs="Times New Roman"/>
        </w:rPr>
        <w:t>--</w:t>
      </w:r>
      <w:r w:rsidR="00C84A4D">
        <w:rPr>
          <w:rFonts w:ascii="Times New Roman" w:eastAsia="Times New Roman" w:hAnsi="Times New Roman" w:cs="Times New Roman"/>
        </w:rPr>
        <w:t>which has</w:t>
      </w:r>
      <w:r w:rsidR="00BF0961">
        <w:rPr>
          <w:rFonts w:ascii="Times New Roman" w:eastAsia="Times New Roman" w:hAnsi="Times New Roman" w:cs="Times New Roman"/>
        </w:rPr>
        <w:t xml:space="preserve"> 44 tenure-line faculty who do </w:t>
      </w:r>
      <w:r w:rsidR="00D0742A">
        <w:rPr>
          <w:rFonts w:ascii="Times New Roman" w:eastAsia="Times New Roman" w:hAnsi="Times New Roman" w:cs="Times New Roman"/>
        </w:rPr>
        <w:t xml:space="preserve">very </w:t>
      </w:r>
      <w:r w:rsidR="00BF0961">
        <w:rPr>
          <w:rFonts w:ascii="Times New Roman" w:eastAsia="Times New Roman" w:hAnsi="Times New Roman" w:cs="Times New Roman"/>
        </w:rPr>
        <w:t>diverse work including producing movies and CDs</w:t>
      </w:r>
      <w:r w:rsidR="00D0742A">
        <w:rPr>
          <w:rFonts w:ascii="Times New Roman" w:eastAsia="Times New Roman" w:hAnsi="Times New Roman" w:cs="Times New Roman"/>
        </w:rPr>
        <w:t>--</w:t>
      </w:r>
      <w:r w:rsidR="00BF0961">
        <w:rPr>
          <w:rFonts w:ascii="Times New Roman" w:eastAsia="Times New Roman" w:hAnsi="Times New Roman" w:cs="Times New Roman"/>
        </w:rPr>
        <w:t xml:space="preserve">has an expansive P&amp;T document, </w:t>
      </w:r>
      <w:r w:rsidR="00D0742A">
        <w:rPr>
          <w:rFonts w:ascii="Times New Roman" w:eastAsia="Times New Roman" w:hAnsi="Times New Roman" w:cs="Times New Roman"/>
        </w:rPr>
        <w:t>and</w:t>
      </w:r>
      <w:r w:rsidR="00BF0961">
        <w:rPr>
          <w:rFonts w:ascii="Times New Roman" w:eastAsia="Times New Roman" w:hAnsi="Times New Roman" w:cs="Times New Roman"/>
        </w:rPr>
        <w:t xml:space="preserve"> although </w:t>
      </w:r>
      <w:r w:rsidR="00D0742A">
        <w:rPr>
          <w:rFonts w:ascii="Times New Roman" w:eastAsia="Times New Roman" w:hAnsi="Times New Roman" w:cs="Times New Roman"/>
        </w:rPr>
        <w:t>it is</w:t>
      </w:r>
      <w:r w:rsidR="0096513E">
        <w:rPr>
          <w:rFonts w:ascii="Times New Roman" w:eastAsia="Times New Roman" w:hAnsi="Times New Roman" w:cs="Times New Roman"/>
        </w:rPr>
        <w:t xml:space="preserve"> </w:t>
      </w:r>
      <w:r w:rsidR="00806FDB">
        <w:rPr>
          <w:rFonts w:ascii="Times New Roman" w:eastAsia="Times New Roman" w:hAnsi="Times New Roman" w:cs="Times New Roman"/>
        </w:rPr>
        <w:t>quite</w:t>
      </w:r>
      <w:r w:rsidR="00D0742A">
        <w:rPr>
          <w:rFonts w:ascii="Times New Roman" w:eastAsia="Times New Roman" w:hAnsi="Times New Roman" w:cs="Times New Roman"/>
        </w:rPr>
        <w:t xml:space="preserve"> </w:t>
      </w:r>
      <w:r w:rsidR="00BF0961">
        <w:rPr>
          <w:rFonts w:ascii="Times New Roman" w:eastAsia="Times New Roman" w:hAnsi="Times New Roman" w:cs="Times New Roman"/>
        </w:rPr>
        <w:t xml:space="preserve">far from perfect, </w:t>
      </w:r>
      <w:r w:rsidR="0096513E">
        <w:rPr>
          <w:rFonts w:ascii="Times New Roman" w:eastAsia="Times New Roman" w:hAnsi="Times New Roman" w:cs="Times New Roman"/>
        </w:rPr>
        <w:t>it</w:t>
      </w:r>
      <w:r w:rsidR="00D0742A">
        <w:rPr>
          <w:rFonts w:ascii="Times New Roman" w:eastAsia="Times New Roman" w:hAnsi="Times New Roman" w:cs="Times New Roman"/>
        </w:rPr>
        <w:t xml:space="preserve"> </w:t>
      </w:r>
      <w:r w:rsidR="00BF0961">
        <w:rPr>
          <w:rFonts w:ascii="Times New Roman" w:eastAsia="Times New Roman" w:hAnsi="Times New Roman" w:cs="Times New Roman"/>
        </w:rPr>
        <w:t>honors a wide variety of peer-reviewed and juried projects</w:t>
      </w:r>
      <w:r w:rsidR="00CB404D">
        <w:rPr>
          <w:rFonts w:ascii="Times New Roman" w:eastAsia="Times New Roman" w:hAnsi="Times New Roman" w:cs="Times New Roman"/>
        </w:rPr>
        <w:t xml:space="preserve"> in order to accommodate the diverse interests of the faculty</w:t>
      </w:r>
      <w:r w:rsidR="00BF0961">
        <w:rPr>
          <w:rFonts w:ascii="Times New Roman" w:eastAsia="Times New Roman" w:hAnsi="Times New Roman" w:cs="Times New Roman"/>
        </w:rPr>
        <w:t>.  I could not imagine anyone at my institution raising even an eyebrow of suspicion at the inherent value of a digital humanities project</w:t>
      </w:r>
      <w:r w:rsidR="00D0742A">
        <w:rPr>
          <w:rFonts w:ascii="Times New Roman" w:eastAsia="Times New Roman" w:hAnsi="Times New Roman" w:cs="Times New Roman"/>
        </w:rPr>
        <w:t xml:space="preserve"> (although many might lack confidence about how to evaluate a</w:t>
      </w:r>
      <w:r w:rsidR="0096513E">
        <w:rPr>
          <w:rFonts w:ascii="Times New Roman" w:eastAsia="Times New Roman" w:hAnsi="Times New Roman" w:cs="Times New Roman"/>
        </w:rPr>
        <w:t xml:space="preserve"> specific DH </w:t>
      </w:r>
      <w:r w:rsidR="00D0742A">
        <w:rPr>
          <w:rFonts w:ascii="Times New Roman" w:eastAsia="Times New Roman" w:hAnsi="Times New Roman" w:cs="Times New Roman"/>
        </w:rPr>
        <w:t>project).</w:t>
      </w:r>
    </w:p>
    <w:p w14:paraId="53156F69" w14:textId="2E232099" w:rsidR="0096513E" w:rsidRDefault="00D0742A" w:rsidP="00F74F75">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inherent value of particular genres of research, with some </w:t>
      </w:r>
      <w:r w:rsidR="00CB404D">
        <w:rPr>
          <w:rFonts w:ascii="Times New Roman" w:eastAsia="Times New Roman" w:hAnsi="Times New Roman" w:cs="Times New Roman"/>
        </w:rPr>
        <w:t xml:space="preserve">presumed to possess superior inherent value and thus more </w:t>
      </w:r>
      <w:r w:rsidR="0096513E">
        <w:rPr>
          <w:rFonts w:ascii="Times New Roman" w:eastAsia="Times New Roman" w:hAnsi="Times New Roman" w:cs="Times New Roman"/>
        </w:rPr>
        <w:t xml:space="preserve">validity and </w:t>
      </w:r>
      <w:r w:rsidR="00CB404D">
        <w:rPr>
          <w:rFonts w:ascii="Times New Roman" w:eastAsia="Times New Roman" w:hAnsi="Times New Roman" w:cs="Times New Roman"/>
        </w:rPr>
        <w:t>clout</w:t>
      </w:r>
      <w:r>
        <w:rPr>
          <w:rFonts w:ascii="Times New Roman" w:eastAsia="Times New Roman" w:hAnsi="Times New Roman" w:cs="Times New Roman"/>
        </w:rPr>
        <w:t xml:space="preserve"> than other</w:t>
      </w:r>
      <w:r w:rsidR="00CB404D">
        <w:rPr>
          <w:rFonts w:ascii="Times New Roman" w:eastAsia="Times New Roman" w:hAnsi="Times New Roman" w:cs="Times New Roman"/>
        </w:rPr>
        <w:t xml:space="preserve"> genres</w:t>
      </w:r>
      <w:r>
        <w:rPr>
          <w:rFonts w:ascii="Times New Roman" w:eastAsia="Times New Roman" w:hAnsi="Times New Roman" w:cs="Times New Roman"/>
        </w:rPr>
        <w:t xml:space="preserve">, </w:t>
      </w:r>
      <w:r w:rsidR="00CB404D">
        <w:rPr>
          <w:rFonts w:ascii="Times New Roman" w:eastAsia="Times New Roman" w:hAnsi="Times New Roman" w:cs="Times New Roman"/>
        </w:rPr>
        <w:t>to the point of excluding other genres</w:t>
      </w:r>
      <w:r w:rsidR="00B00AB6">
        <w:rPr>
          <w:rFonts w:ascii="Times New Roman" w:eastAsia="Times New Roman" w:hAnsi="Times New Roman" w:cs="Times New Roman"/>
        </w:rPr>
        <w:t>,</w:t>
      </w:r>
      <w:r w:rsidR="00CB404D">
        <w:rPr>
          <w:rFonts w:ascii="Times New Roman" w:eastAsia="Times New Roman" w:hAnsi="Times New Roman" w:cs="Times New Roman"/>
        </w:rPr>
        <w:t xml:space="preserve"> </w:t>
      </w:r>
      <w:r>
        <w:rPr>
          <w:rFonts w:ascii="Times New Roman" w:eastAsia="Times New Roman" w:hAnsi="Times New Roman" w:cs="Times New Roman"/>
        </w:rPr>
        <w:t xml:space="preserve">seemed and seems to be </w:t>
      </w:r>
      <w:r w:rsidR="00CB404D">
        <w:rPr>
          <w:rFonts w:ascii="Times New Roman" w:eastAsia="Times New Roman" w:hAnsi="Times New Roman" w:cs="Times New Roman"/>
        </w:rPr>
        <w:t>the crux of the matter.  It’s the ethics surrounding such presumptions I want to think about with you, here</w:t>
      </w:r>
      <w:r w:rsidR="004F4395">
        <w:rPr>
          <w:rFonts w:ascii="Times New Roman" w:eastAsia="Times New Roman" w:hAnsi="Times New Roman" w:cs="Times New Roman"/>
        </w:rPr>
        <w:t xml:space="preserve">. </w:t>
      </w:r>
      <w:r w:rsidR="00593184">
        <w:rPr>
          <w:rFonts w:ascii="Times New Roman" w:eastAsia="Times New Roman" w:hAnsi="Times New Roman" w:cs="Times New Roman"/>
        </w:rPr>
        <w:t xml:space="preserve"> </w:t>
      </w:r>
      <w:r w:rsidR="00CC3F0C">
        <w:rPr>
          <w:rFonts w:ascii="Times New Roman" w:eastAsia="Times New Roman" w:hAnsi="Times New Roman" w:cs="Times New Roman"/>
        </w:rPr>
        <w:t xml:space="preserve">An institution might say </w:t>
      </w:r>
      <w:r w:rsidR="00593184">
        <w:rPr>
          <w:rFonts w:ascii="Times New Roman" w:eastAsia="Times New Roman" w:hAnsi="Times New Roman" w:cs="Times New Roman"/>
        </w:rPr>
        <w:t>X numbers of Y research product</w:t>
      </w:r>
      <w:r w:rsidR="0096513E">
        <w:rPr>
          <w:rFonts w:ascii="Times New Roman" w:eastAsia="Times New Roman" w:hAnsi="Times New Roman" w:cs="Times New Roman"/>
        </w:rPr>
        <w:t>s</w:t>
      </w:r>
      <w:r w:rsidR="00593184">
        <w:rPr>
          <w:rFonts w:ascii="Times New Roman" w:eastAsia="Times New Roman" w:hAnsi="Times New Roman" w:cs="Times New Roman"/>
        </w:rPr>
        <w:t xml:space="preserve"> </w:t>
      </w:r>
      <w:r w:rsidR="0096513E">
        <w:rPr>
          <w:rFonts w:ascii="Times New Roman" w:eastAsia="Times New Roman" w:hAnsi="Times New Roman" w:cs="Times New Roman"/>
        </w:rPr>
        <w:t>are</w:t>
      </w:r>
      <w:r w:rsidR="00593184">
        <w:rPr>
          <w:rFonts w:ascii="Times New Roman" w:eastAsia="Times New Roman" w:hAnsi="Times New Roman" w:cs="Times New Roman"/>
        </w:rPr>
        <w:t xml:space="preserve"> required for tenure, or promotion</w:t>
      </w:r>
      <w:r w:rsidR="008D6EA1">
        <w:rPr>
          <w:rFonts w:ascii="Times New Roman" w:eastAsia="Times New Roman" w:hAnsi="Times New Roman" w:cs="Times New Roman"/>
        </w:rPr>
        <w:t>,</w:t>
      </w:r>
      <w:r w:rsidR="0096513E">
        <w:rPr>
          <w:rFonts w:ascii="Times New Roman" w:eastAsia="Times New Roman" w:hAnsi="Times New Roman" w:cs="Times New Roman"/>
        </w:rPr>
        <w:t xml:space="preserve"> or hire, especially a senior hire</w:t>
      </w:r>
      <w:r w:rsidR="00CC3F0C">
        <w:rPr>
          <w:rFonts w:ascii="Times New Roman" w:eastAsia="Times New Roman" w:hAnsi="Times New Roman" w:cs="Times New Roman"/>
        </w:rPr>
        <w:t xml:space="preserve">. </w:t>
      </w:r>
      <w:r w:rsidR="00593184">
        <w:rPr>
          <w:rFonts w:ascii="Times New Roman" w:eastAsia="Times New Roman" w:hAnsi="Times New Roman" w:cs="Times New Roman"/>
        </w:rPr>
        <w:t xml:space="preserve">There might be logical, </w:t>
      </w:r>
      <w:r w:rsidR="00C07DAE">
        <w:rPr>
          <w:rFonts w:ascii="Times New Roman" w:eastAsia="Times New Roman" w:hAnsi="Times New Roman" w:cs="Times New Roman"/>
        </w:rPr>
        <w:t xml:space="preserve">historical, and/or </w:t>
      </w:r>
      <w:r w:rsidR="00593184">
        <w:rPr>
          <w:rFonts w:ascii="Times New Roman" w:eastAsia="Times New Roman" w:hAnsi="Times New Roman" w:cs="Times New Roman"/>
        </w:rPr>
        <w:t xml:space="preserve">discipline-based reasons why a department or college </w:t>
      </w:r>
      <w:r w:rsidR="00C07DAE">
        <w:rPr>
          <w:rFonts w:ascii="Times New Roman" w:eastAsia="Times New Roman" w:hAnsi="Times New Roman" w:cs="Times New Roman"/>
        </w:rPr>
        <w:t>have</w:t>
      </w:r>
      <w:r w:rsidR="00593184">
        <w:rPr>
          <w:rFonts w:ascii="Times New Roman" w:eastAsia="Times New Roman" w:hAnsi="Times New Roman" w:cs="Times New Roman"/>
        </w:rPr>
        <w:t xml:space="preserve"> require</w:t>
      </w:r>
      <w:r w:rsidR="00C07DAE">
        <w:rPr>
          <w:rFonts w:ascii="Times New Roman" w:eastAsia="Times New Roman" w:hAnsi="Times New Roman" w:cs="Times New Roman"/>
        </w:rPr>
        <w:t>d</w:t>
      </w:r>
      <w:r w:rsidR="00593184">
        <w:rPr>
          <w:rFonts w:ascii="Times New Roman" w:eastAsia="Times New Roman" w:hAnsi="Times New Roman" w:cs="Times New Roman"/>
        </w:rPr>
        <w:t xml:space="preserve">, as a general rule, X numbers of Y research products. </w:t>
      </w:r>
      <w:r w:rsidR="00ED18B4">
        <w:rPr>
          <w:rFonts w:ascii="Times New Roman" w:eastAsia="Times New Roman" w:hAnsi="Times New Roman" w:cs="Times New Roman"/>
        </w:rPr>
        <w:t xml:space="preserve"> </w:t>
      </w:r>
      <w:r w:rsidR="00593184">
        <w:rPr>
          <w:rFonts w:ascii="Times New Roman" w:eastAsia="Times New Roman" w:hAnsi="Times New Roman" w:cs="Times New Roman"/>
        </w:rPr>
        <w:t>DH</w:t>
      </w:r>
      <w:r w:rsidR="00CC3F0C">
        <w:rPr>
          <w:rFonts w:ascii="Times New Roman" w:eastAsia="Times New Roman" w:hAnsi="Times New Roman" w:cs="Times New Roman"/>
        </w:rPr>
        <w:t xml:space="preserve"> project</w:t>
      </w:r>
      <w:r w:rsidR="00593184">
        <w:rPr>
          <w:rFonts w:ascii="Times New Roman" w:eastAsia="Times New Roman" w:hAnsi="Times New Roman" w:cs="Times New Roman"/>
        </w:rPr>
        <w:t>s</w:t>
      </w:r>
      <w:r w:rsidR="00CC3F0C">
        <w:rPr>
          <w:rFonts w:ascii="Times New Roman" w:eastAsia="Times New Roman" w:hAnsi="Times New Roman" w:cs="Times New Roman"/>
        </w:rPr>
        <w:t>, or translation</w:t>
      </w:r>
      <w:r w:rsidR="00593184">
        <w:rPr>
          <w:rFonts w:ascii="Times New Roman" w:eastAsia="Times New Roman" w:hAnsi="Times New Roman" w:cs="Times New Roman"/>
        </w:rPr>
        <w:t>s</w:t>
      </w:r>
      <w:r w:rsidR="00CC3F0C">
        <w:rPr>
          <w:rFonts w:ascii="Times New Roman" w:eastAsia="Times New Roman" w:hAnsi="Times New Roman" w:cs="Times New Roman"/>
        </w:rPr>
        <w:t xml:space="preserve">, or </w:t>
      </w:r>
      <w:r w:rsidR="00593184">
        <w:rPr>
          <w:rFonts w:ascii="Times New Roman" w:eastAsia="Times New Roman" w:hAnsi="Times New Roman" w:cs="Times New Roman"/>
        </w:rPr>
        <w:t xml:space="preserve">edited volumes, or </w:t>
      </w:r>
      <w:r w:rsidR="007122BF">
        <w:rPr>
          <w:rFonts w:ascii="Times New Roman" w:eastAsia="Times New Roman" w:hAnsi="Times New Roman" w:cs="Times New Roman"/>
        </w:rPr>
        <w:t>public humanities projects</w:t>
      </w:r>
      <w:r w:rsidR="00593184">
        <w:rPr>
          <w:rFonts w:ascii="Times New Roman" w:eastAsia="Times New Roman" w:hAnsi="Times New Roman" w:cs="Times New Roman"/>
        </w:rPr>
        <w:t>, or collaborative</w:t>
      </w:r>
      <w:r w:rsidR="007122BF">
        <w:rPr>
          <w:rFonts w:ascii="Times New Roman" w:eastAsia="Times New Roman" w:hAnsi="Times New Roman" w:cs="Times New Roman"/>
        </w:rPr>
        <w:t>ly-written</w:t>
      </w:r>
      <w:r w:rsidR="00593184">
        <w:rPr>
          <w:rFonts w:ascii="Times New Roman" w:eastAsia="Times New Roman" w:hAnsi="Times New Roman" w:cs="Times New Roman"/>
        </w:rPr>
        <w:t xml:space="preserve"> </w:t>
      </w:r>
      <w:r w:rsidR="00B05B2E">
        <w:rPr>
          <w:rFonts w:ascii="Times New Roman" w:eastAsia="Times New Roman" w:hAnsi="Times New Roman" w:cs="Times New Roman"/>
        </w:rPr>
        <w:t>work</w:t>
      </w:r>
      <w:r w:rsidR="00593184">
        <w:rPr>
          <w:rFonts w:ascii="Times New Roman" w:eastAsia="Times New Roman" w:hAnsi="Times New Roman" w:cs="Times New Roman"/>
        </w:rPr>
        <w:t>, or some form of research or creative product not yet conceived of</w:t>
      </w:r>
      <w:r w:rsidR="00CC3F0C">
        <w:rPr>
          <w:rFonts w:ascii="Times New Roman" w:eastAsia="Times New Roman" w:hAnsi="Times New Roman" w:cs="Times New Roman"/>
        </w:rPr>
        <w:t xml:space="preserve"> </w:t>
      </w:r>
      <w:r w:rsidR="00ED18B4">
        <w:rPr>
          <w:rFonts w:ascii="Times New Roman" w:eastAsia="Times New Roman" w:hAnsi="Times New Roman" w:cs="Times New Roman"/>
        </w:rPr>
        <w:t>are generally</w:t>
      </w:r>
      <w:r w:rsidR="00CC3F0C">
        <w:rPr>
          <w:rFonts w:ascii="Times New Roman" w:eastAsia="Times New Roman" w:hAnsi="Times New Roman" w:cs="Times New Roman"/>
        </w:rPr>
        <w:t xml:space="preserve"> </w:t>
      </w:r>
      <w:r w:rsidR="00593184">
        <w:rPr>
          <w:rFonts w:ascii="Times New Roman" w:eastAsia="Times New Roman" w:hAnsi="Times New Roman" w:cs="Times New Roman"/>
        </w:rPr>
        <w:t>considered</w:t>
      </w:r>
      <w:r w:rsidR="00CC3F0C">
        <w:rPr>
          <w:rFonts w:ascii="Times New Roman" w:eastAsia="Times New Roman" w:hAnsi="Times New Roman" w:cs="Times New Roman"/>
        </w:rPr>
        <w:t xml:space="preserve"> </w:t>
      </w:r>
      <w:r w:rsidR="00ED18B4">
        <w:rPr>
          <w:rFonts w:ascii="Times New Roman" w:eastAsia="Times New Roman" w:hAnsi="Times New Roman" w:cs="Times New Roman"/>
        </w:rPr>
        <w:t xml:space="preserve">lesser products—and exceptions to a higher norm.  Often they are </w:t>
      </w:r>
      <w:r w:rsidR="00593184">
        <w:rPr>
          <w:rFonts w:ascii="Times New Roman" w:eastAsia="Times New Roman" w:hAnsi="Times New Roman" w:cs="Times New Roman"/>
        </w:rPr>
        <w:t xml:space="preserve">exceptions a department or college </w:t>
      </w:r>
      <w:r w:rsidR="007122BF">
        <w:rPr>
          <w:rFonts w:ascii="Times New Roman" w:eastAsia="Times New Roman" w:hAnsi="Times New Roman" w:cs="Times New Roman"/>
        </w:rPr>
        <w:t xml:space="preserve">absolutely </w:t>
      </w:r>
      <w:r w:rsidR="00593184">
        <w:rPr>
          <w:rFonts w:ascii="Times New Roman" w:eastAsia="Times New Roman" w:hAnsi="Times New Roman" w:cs="Times New Roman"/>
        </w:rPr>
        <w:t>is not willing to make</w:t>
      </w:r>
      <w:r w:rsidR="007122BF">
        <w:rPr>
          <w:rFonts w:ascii="Times New Roman" w:eastAsia="Times New Roman" w:hAnsi="Times New Roman" w:cs="Times New Roman"/>
        </w:rPr>
        <w:t xml:space="preserve"> on principle.  This is a problem</w:t>
      </w:r>
      <w:r w:rsidR="00CC3F0C">
        <w:rPr>
          <w:rFonts w:ascii="Times New Roman" w:eastAsia="Times New Roman" w:hAnsi="Times New Roman" w:cs="Times New Roman"/>
        </w:rPr>
        <w:t xml:space="preserve">.  </w:t>
      </w:r>
    </w:p>
    <w:p w14:paraId="333CD174" w14:textId="34FA6C6D" w:rsidR="00C949BB" w:rsidRDefault="00B05B2E" w:rsidP="0096513E">
      <w:pPr>
        <w:spacing w:line="480" w:lineRule="auto"/>
        <w:ind w:firstLine="720"/>
        <w:rPr>
          <w:rFonts w:ascii="Times New Roman" w:eastAsia="Times New Roman" w:hAnsi="Times New Roman" w:cs="Times New Roman"/>
        </w:rPr>
      </w:pPr>
      <w:r w:rsidRPr="007122BF">
        <w:rPr>
          <w:rFonts w:ascii="Times New Roman" w:eastAsia="Times New Roman" w:hAnsi="Times New Roman" w:cs="Times New Roman"/>
        </w:rPr>
        <w:t xml:space="preserve">Here </w:t>
      </w:r>
      <w:r w:rsidR="00CC3F0C" w:rsidRPr="007122BF">
        <w:rPr>
          <w:rFonts w:ascii="Times New Roman" w:eastAsia="Times New Roman" w:hAnsi="Times New Roman" w:cs="Times New Roman"/>
        </w:rPr>
        <w:t>I want to advocate</w:t>
      </w:r>
      <w:r w:rsidR="00593184" w:rsidRPr="007122BF">
        <w:rPr>
          <w:rFonts w:ascii="Times New Roman" w:eastAsia="Times New Roman" w:hAnsi="Times New Roman" w:cs="Times New Roman"/>
        </w:rPr>
        <w:t>, in the spirit of ethics, diversity, and the sustainability of our profession</w:t>
      </w:r>
      <w:r w:rsidR="00CC3F0C" w:rsidRPr="007122BF">
        <w:rPr>
          <w:rFonts w:ascii="Times New Roman" w:eastAsia="Times New Roman" w:hAnsi="Times New Roman" w:cs="Times New Roman"/>
        </w:rPr>
        <w:t xml:space="preserve"> that we</w:t>
      </w:r>
      <w:r w:rsidR="00593184" w:rsidRPr="007122BF">
        <w:rPr>
          <w:rFonts w:ascii="Times New Roman" w:eastAsia="Times New Roman" w:hAnsi="Times New Roman" w:cs="Times New Roman"/>
        </w:rPr>
        <w:t>, as a discipline, be</w:t>
      </w:r>
      <w:r w:rsidR="00C1533F" w:rsidRPr="007122BF">
        <w:rPr>
          <w:rFonts w:ascii="Times New Roman" w:eastAsia="Times New Roman" w:hAnsi="Times New Roman" w:cs="Times New Roman"/>
        </w:rPr>
        <w:t>come</w:t>
      </w:r>
      <w:r w:rsidR="00593184" w:rsidRPr="007122BF">
        <w:rPr>
          <w:rFonts w:ascii="Times New Roman" w:eastAsia="Times New Roman" w:hAnsi="Times New Roman" w:cs="Times New Roman"/>
        </w:rPr>
        <w:t xml:space="preserve"> genuinely more open to </w:t>
      </w:r>
      <w:r w:rsidR="00C1533F" w:rsidRPr="007122BF">
        <w:rPr>
          <w:rFonts w:ascii="Times New Roman" w:eastAsia="Times New Roman" w:hAnsi="Times New Roman" w:cs="Times New Roman"/>
        </w:rPr>
        <w:t>the practice of thinking more capaciously about what constitutes “real</w:t>
      </w:r>
      <w:r w:rsidR="0096513E" w:rsidRPr="007122BF">
        <w:rPr>
          <w:rFonts w:ascii="Times New Roman" w:eastAsia="Times New Roman" w:hAnsi="Times New Roman" w:cs="Times New Roman"/>
        </w:rPr>
        <w:t>,</w:t>
      </w:r>
      <w:r w:rsidR="00C1533F" w:rsidRPr="007122BF">
        <w:rPr>
          <w:rFonts w:ascii="Times New Roman" w:eastAsia="Times New Roman" w:hAnsi="Times New Roman" w:cs="Times New Roman"/>
        </w:rPr>
        <w:t>”</w:t>
      </w:r>
      <w:r w:rsidR="0096513E" w:rsidRPr="007122BF">
        <w:rPr>
          <w:rFonts w:ascii="Times New Roman" w:eastAsia="Times New Roman" w:hAnsi="Times New Roman" w:cs="Times New Roman"/>
        </w:rPr>
        <w:t xml:space="preserve"> valid, “valuable”</w:t>
      </w:r>
      <w:r w:rsidR="00C1533F" w:rsidRPr="007122BF">
        <w:rPr>
          <w:rFonts w:ascii="Times New Roman" w:eastAsia="Times New Roman" w:hAnsi="Times New Roman" w:cs="Times New Roman"/>
        </w:rPr>
        <w:t xml:space="preserve"> research</w:t>
      </w:r>
      <w:r w:rsidR="00C949BB" w:rsidRPr="007122BF">
        <w:rPr>
          <w:rFonts w:ascii="Times New Roman" w:eastAsia="Times New Roman" w:hAnsi="Times New Roman" w:cs="Times New Roman"/>
        </w:rPr>
        <w:t>.</w:t>
      </w:r>
      <w:r w:rsidR="00C949BB">
        <w:rPr>
          <w:rFonts w:ascii="Times New Roman" w:eastAsia="Times New Roman" w:hAnsi="Times New Roman" w:cs="Times New Roman"/>
        </w:rPr>
        <w:t xml:space="preserve"> </w:t>
      </w:r>
      <w:r w:rsidR="00160142">
        <w:rPr>
          <w:rFonts w:ascii="Times New Roman" w:eastAsia="Times New Roman" w:hAnsi="Times New Roman" w:cs="Times New Roman"/>
        </w:rPr>
        <w:t xml:space="preserve">Perhaps we could conceive of this in a Darwinan spirit of evolution—like biodiversity, research diversity can </w:t>
      </w:r>
      <w:r w:rsidR="007A7244">
        <w:rPr>
          <w:rFonts w:ascii="Times New Roman" w:eastAsia="Times New Roman" w:hAnsi="Times New Roman" w:cs="Times New Roman"/>
        </w:rPr>
        <w:t>be</w:t>
      </w:r>
      <w:r w:rsidR="00160142">
        <w:rPr>
          <w:rFonts w:ascii="Times New Roman" w:eastAsia="Times New Roman" w:hAnsi="Times New Roman" w:cs="Times New Roman"/>
        </w:rPr>
        <w:t xml:space="preserve"> a strength. </w:t>
      </w:r>
      <w:r w:rsidR="00C949BB">
        <w:rPr>
          <w:rFonts w:ascii="Times New Roman" w:eastAsia="Times New Roman" w:hAnsi="Times New Roman" w:cs="Times New Roman"/>
        </w:rPr>
        <w:lastRenderedPageBreak/>
        <w:t xml:space="preserve">It seems that institutions like mine, with less </w:t>
      </w:r>
      <w:r w:rsidR="007A7244">
        <w:rPr>
          <w:rFonts w:ascii="Times New Roman" w:eastAsia="Times New Roman" w:hAnsi="Times New Roman" w:cs="Times New Roman"/>
        </w:rPr>
        <w:t xml:space="preserve">rigid attitudes </w:t>
      </w:r>
      <w:r w:rsidR="00C949BB">
        <w:rPr>
          <w:rFonts w:ascii="Times New Roman" w:eastAsia="Times New Roman" w:hAnsi="Times New Roman" w:cs="Times New Roman"/>
        </w:rPr>
        <w:t xml:space="preserve">regarding what </w:t>
      </w:r>
      <w:r>
        <w:rPr>
          <w:rFonts w:ascii="Times New Roman" w:eastAsia="Times New Roman" w:hAnsi="Times New Roman" w:cs="Times New Roman"/>
        </w:rPr>
        <w:t>“</w:t>
      </w:r>
      <w:r w:rsidR="00C949BB">
        <w:rPr>
          <w:rFonts w:ascii="Times New Roman" w:eastAsia="Times New Roman" w:hAnsi="Times New Roman" w:cs="Times New Roman"/>
        </w:rPr>
        <w:t xml:space="preserve">counts as </w:t>
      </w:r>
      <w:r>
        <w:rPr>
          <w:rFonts w:ascii="Times New Roman" w:eastAsia="Times New Roman" w:hAnsi="Times New Roman" w:cs="Times New Roman"/>
        </w:rPr>
        <w:t xml:space="preserve">real </w:t>
      </w:r>
      <w:r w:rsidR="00C949BB">
        <w:rPr>
          <w:rFonts w:ascii="Times New Roman" w:eastAsia="Times New Roman" w:hAnsi="Times New Roman" w:cs="Times New Roman"/>
        </w:rPr>
        <w:t>scholarship</w:t>
      </w:r>
      <w:r>
        <w:rPr>
          <w:rFonts w:ascii="Times New Roman" w:eastAsia="Times New Roman" w:hAnsi="Times New Roman" w:cs="Times New Roman"/>
        </w:rPr>
        <w:t>”</w:t>
      </w:r>
      <w:r w:rsidR="00C949BB">
        <w:rPr>
          <w:rFonts w:ascii="Times New Roman" w:eastAsia="Times New Roman" w:hAnsi="Times New Roman" w:cs="Times New Roman"/>
        </w:rPr>
        <w:t xml:space="preserve"> </w:t>
      </w:r>
      <w:r>
        <w:rPr>
          <w:rFonts w:ascii="Times New Roman" w:eastAsia="Times New Roman" w:hAnsi="Times New Roman" w:cs="Times New Roman"/>
        </w:rPr>
        <w:t>(</w:t>
      </w:r>
      <w:r w:rsidR="00C949BB">
        <w:rPr>
          <w:rFonts w:ascii="Times New Roman" w:eastAsia="Times New Roman" w:hAnsi="Times New Roman" w:cs="Times New Roman"/>
        </w:rPr>
        <w:t>and what does not</w:t>
      </w:r>
      <w:r>
        <w:rPr>
          <w:rFonts w:ascii="Times New Roman" w:eastAsia="Times New Roman" w:hAnsi="Times New Roman" w:cs="Times New Roman"/>
        </w:rPr>
        <w:t xml:space="preserve">) </w:t>
      </w:r>
      <w:r w:rsidR="00C949BB">
        <w:rPr>
          <w:rFonts w:ascii="Times New Roman" w:eastAsia="Times New Roman" w:hAnsi="Times New Roman" w:cs="Times New Roman"/>
        </w:rPr>
        <w:t xml:space="preserve">are </w:t>
      </w:r>
      <w:r w:rsidR="00C1533F">
        <w:rPr>
          <w:rFonts w:ascii="Times New Roman" w:eastAsia="Times New Roman" w:hAnsi="Times New Roman" w:cs="Times New Roman"/>
        </w:rPr>
        <w:t xml:space="preserve">uniquely </w:t>
      </w:r>
      <w:r w:rsidR="008D6EA1">
        <w:rPr>
          <w:rFonts w:ascii="Times New Roman" w:eastAsia="Times New Roman" w:hAnsi="Times New Roman" w:cs="Times New Roman"/>
        </w:rPr>
        <w:t>positioned</w:t>
      </w:r>
      <w:r w:rsidR="00C1533F">
        <w:rPr>
          <w:rFonts w:ascii="Times New Roman" w:eastAsia="Times New Roman" w:hAnsi="Times New Roman" w:cs="Times New Roman"/>
        </w:rPr>
        <w:t xml:space="preserve"> to be at the forefront</w:t>
      </w:r>
      <w:r w:rsidR="008400A8">
        <w:rPr>
          <w:rFonts w:ascii="Times New Roman" w:eastAsia="Times New Roman" w:hAnsi="Times New Roman" w:cs="Times New Roman"/>
        </w:rPr>
        <w:t xml:space="preserve"> of such evolving conversations.</w:t>
      </w:r>
    </w:p>
    <w:p w14:paraId="0EAE1ACC" w14:textId="0885DED0" w:rsidR="007A6B0D" w:rsidRDefault="008400A8" w:rsidP="00F74F75">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Before I make some suggestions about what </w:t>
      </w:r>
      <w:r w:rsidR="0096513E">
        <w:rPr>
          <w:rFonts w:ascii="Times New Roman" w:eastAsia="Times New Roman" w:hAnsi="Times New Roman" w:cs="Times New Roman"/>
        </w:rPr>
        <w:t>such</w:t>
      </w:r>
      <w:r>
        <w:rPr>
          <w:rFonts w:ascii="Times New Roman" w:eastAsia="Times New Roman" w:hAnsi="Times New Roman" w:cs="Times New Roman"/>
        </w:rPr>
        <w:t xml:space="preserve"> conversations might look like at institutions like mine and others, let me immediately point out one potential pitfall of, perhaps, all institutions, but especially institutions like mine: making exceptions in </w:t>
      </w:r>
      <w:r w:rsidR="00870A67">
        <w:rPr>
          <w:rFonts w:ascii="Times New Roman" w:eastAsia="Times New Roman" w:hAnsi="Times New Roman" w:cs="Times New Roman"/>
        </w:rPr>
        <w:t>an unhelpful</w:t>
      </w:r>
      <w:r>
        <w:rPr>
          <w:rFonts w:ascii="Times New Roman" w:eastAsia="Times New Roman" w:hAnsi="Times New Roman" w:cs="Times New Roman"/>
        </w:rPr>
        <w:t xml:space="preserve"> spirit of </w:t>
      </w:r>
      <w:r w:rsidR="00870A67">
        <w:rPr>
          <w:rFonts w:ascii="Times New Roman" w:eastAsia="Times New Roman" w:hAnsi="Times New Roman" w:cs="Times New Roman"/>
        </w:rPr>
        <w:t xml:space="preserve">exceptionalism.  “We’re different.”  “We just don’t </w:t>
      </w:r>
      <w:r w:rsidR="007122BF">
        <w:rPr>
          <w:rFonts w:ascii="Times New Roman" w:eastAsia="Times New Roman" w:hAnsi="Times New Roman" w:cs="Times New Roman"/>
        </w:rPr>
        <w:t xml:space="preserve">do </w:t>
      </w:r>
      <w:r w:rsidR="00870A67">
        <w:rPr>
          <w:rFonts w:ascii="Times New Roman" w:eastAsia="Times New Roman" w:hAnsi="Times New Roman" w:cs="Times New Roman"/>
        </w:rPr>
        <w:t xml:space="preserve">things like this.”  “That would never fly here.” </w:t>
      </w:r>
      <w:r w:rsidR="00B00AB6">
        <w:rPr>
          <w:rFonts w:ascii="Times New Roman" w:eastAsia="Times New Roman" w:hAnsi="Times New Roman" w:cs="Times New Roman"/>
        </w:rPr>
        <w:t>Followed by a</w:t>
      </w:r>
      <w:r w:rsidR="007A7244">
        <w:rPr>
          <w:rFonts w:ascii="Times New Roman" w:eastAsia="Times New Roman" w:hAnsi="Times New Roman" w:cs="Times New Roman"/>
        </w:rPr>
        <w:t>ll</w:t>
      </w:r>
      <w:r w:rsidR="00870A67">
        <w:rPr>
          <w:rFonts w:ascii="Times New Roman" w:eastAsia="Times New Roman" w:hAnsi="Times New Roman" w:cs="Times New Roman"/>
        </w:rPr>
        <w:t xml:space="preserve"> kinds of arcane and entrenched excuses. </w:t>
      </w:r>
      <w:r w:rsidR="007A7244">
        <w:rPr>
          <w:rFonts w:ascii="Times New Roman" w:eastAsia="Times New Roman" w:hAnsi="Times New Roman" w:cs="Times New Roman"/>
        </w:rPr>
        <w:t xml:space="preserve"> I’m sure you can </w:t>
      </w:r>
      <w:r w:rsidR="00C07DAE">
        <w:rPr>
          <w:rFonts w:ascii="Times New Roman" w:eastAsia="Times New Roman" w:hAnsi="Times New Roman" w:cs="Times New Roman"/>
        </w:rPr>
        <w:t>hear some of your colleagues or administrators making</w:t>
      </w:r>
      <w:r w:rsidR="007A7244">
        <w:rPr>
          <w:rFonts w:ascii="Times New Roman" w:eastAsia="Times New Roman" w:hAnsi="Times New Roman" w:cs="Times New Roman"/>
        </w:rPr>
        <w:t xml:space="preserve"> such statements.</w:t>
      </w:r>
      <w:r w:rsidR="00870A67">
        <w:rPr>
          <w:rFonts w:ascii="Times New Roman" w:eastAsia="Times New Roman" w:hAnsi="Times New Roman" w:cs="Times New Roman"/>
        </w:rPr>
        <w:t xml:space="preserve"> My institution, in its geographical isolation, </w:t>
      </w:r>
      <w:r w:rsidR="0096513E">
        <w:rPr>
          <w:rFonts w:ascii="Times New Roman" w:eastAsia="Times New Roman" w:hAnsi="Times New Roman" w:cs="Times New Roman"/>
        </w:rPr>
        <w:t xml:space="preserve">extremely low faculty turnover, and without the strident research demands that make mandatory for survival regular attendance and networking at national conferences, has some </w:t>
      </w:r>
      <w:r w:rsidR="00C07DAE">
        <w:rPr>
          <w:rFonts w:ascii="Times New Roman" w:eastAsia="Times New Roman" w:hAnsi="Times New Roman" w:cs="Times New Roman"/>
        </w:rPr>
        <w:t xml:space="preserve">(ahem) </w:t>
      </w:r>
      <w:r w:rsidR="0096513E">
        <w:rPr>
          <w:rFonts w:ascii="Times New Roman" w:eastAsia="Times New Roman" w:hAnsi="Times New Roman" w:cs="Times New Roman"/>
        </w:rPr>
        <w:t>admitted</w:t>
      </w:r>
      <w:r w:rsidR="00C07DAE">
        <w:rPr>
          <w:rFonts w:ascii="Times New Roman" w:eastAsia="Times New Roman" w:hAnsi="Times New Roman" w:cs="Times New Roman"/>
        </w:rPr>
        <w:t>ly</w:t>
      </w:r>
      <w:r w:rsidR="0096513E">
        <w:rPr>
          <w:rFonts w:ascii="Times New Roman" w:eastAsia="Times New Roman" w:hAnsi="Times New Roman" w:cs="Times New Roman"/>
        </w:rPr>
        <w:t xml:space="preserve"> odd policies and procedures regarding promotion and tenure (and other things as well).  For instance, not all departments require external letters (mine does), and we don’t have a college or university wide promotion and tenure committee, although some departments want one, some do not, and some, like mine, are divided on the issue.</w:t>
      </w:r>
      <w:r w:rsidR="00050E5C">
        <w:rPr>
          <w:rFonts w:ascii="Times New Roman" w:eastAsia="Times New Roman" w:hAnsi="Times New Roman" w:cs="Times New Roman"/>
        </w:rPr>
        <w:t xml:space="preserve">  Given the stereotypes (in this case true) of a long-standing regional ethos that is deeply suspicious of outsiders, I have longer referred to my institution’s admitted</w:t>
      </w:r>
      <w:r w:rsidR="00C07DAE">
        <w:rPr>
          <w:rFonts w:ascii="Times New Roman" w:eastAsia="Times New Roman" w:hAnsi="Times New Roman" w:cs="Times New Roman"/>
        </w:rPr>
        <w:t>ly</w:t>
      </w:r>
      <w:r w:rsidR="00050E5C">
        <w:rPr>
          <w:rFonts w:ascii="Times New Roman" w:eastAsia="Times New Roman" w:hAnsi="Times New Roman" w:cs="Times New Roman"/>
        </w:rPr>
        <w:t xml:space="preserve"> weird practices as “Appalachian exceptionalism.”</w:t>
      </w:r>
      <w:r w:rsidR="00E65628">
        <w:rPr>
          <w:rFonts w:ascii="Times New Roman" w:eastAsia="Times New Roman" w:hAnsi="Times New Roman" w:cs="Times New Roman"/>
        </w:rPr>
        <w:t xml:space="preserve"> </w:t>
      </w:r>
      <w:r w:rsidR="00C07DAE">
        <w:rPr>
          <w:rFonts w:ascii="Times New Roman" w:eastAsia="Times New Roman" w:hAnsi="Times New Roman" w:cs="Times New Roman"/>
        </w:rPr>
        <w:t>Over the years, they have caused me much consternation.</w:t>
      </w:r>
      <w:r w:rsidR="007A7244">
        <w:rPr>
          <w:rFonts w:ascii="Times New Roman" w:eastAsia="Times New Roman" w:hAnsi="Times New Roman" w:cs="Times New Roman"/>
        </w:rPr>
        <w:t xml:space="preserve"> Along with some of my colleagues, we’re working to change </w:t>
      </w:r>
      <w:r w:rsidR="00ED18B4">
        <w:rPr>
          <w:rFonts w:ascii="Times New Roman" w:eastAsia="Times New Roman" w:hAnsi="Times New Roman" w:cs="Times New Roman"/>
        </w:rPr>
        <w:t xml:space="preserve">the fruits of long standing </w:t>
      </w:r>
      <w:r w:rsidR="007A7244">
        <w:rPr>
          <w:rFonts w:ascii="Times New Roman" w:eastAsia="Times New Roman" w:hAnsi="Times New Roman" w:cs="Times New Roman"/>
        </w:rPr>
        <w:t>exceptionalis</w:t>
      </w:r>
      <w:r w:rsidR="00ED18B4">
        <w:rPr>
          <w:rFonts w:ascii="Times New Roman" w:eastAsia="Times New Roman" w:hAnsi="Times New Roman" w:cs="Times New Roman"/>
        </w:rPr>
        <w:t>t impulses</w:t>
      </w:r>
      <w:r w:rsidR="007A7244">
        <w:rPr>
          <w:rFonts w:ascii="Times New Roman" w:eastAsia="Times New Roman" w:hAnsi="Times New Roman" w:cs="Times New Roman"/>
        </w:rPr>
        <w:t>.  So I want to be clear that I’m not advocating such modes of thinking here.</w:t>
      </w:r>
      <w:r w:rsidR="00C07DAE">
        <w:rPr>
          <w:rFonts w:ascii="Times New Roman" w:eastAsia="Times New Roman" w:hAnsi="Times New Roman" w:cs="Times New Roman"/>
        </w:rPr>
        <w:t xml:space="preserve"> I am advocating openness to exception, not exceptionalism.</w:t>
      </w:r>
    </w:p>
    <w:p w14:paraId="6748A414" w14:textId="210D5AFD" w:rsidR="007A6B0D" w:rsidRDefault="007A6B0D" w:rsidP="007A724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But </w:t>
      </w:r>
      <w:r w:rsidR="00E65628">
        <w:rPr>
          <w:rFonts w:ascii="Times New Roman" w:eastAsia="Times New Roman" w:hAnsi="Times New Roman" w:cs="Times New Roman"/>
        </w:rPr>
        <w:t xml:space="preserve">to return to </w:t>
      </w:r>
      <w:r>
        <w:rPr>
          <w:rFonts w:ascii="Times New Roman" w:eastAsia="Times New Roman" w:hAnsi="Times New Roman" w:cs="Times New Roman"/>
        </w:rPr>
        <w:t xml:space="preserve">my claim: </w:t>
      </w:r>
      <w:r w:rsidR="00E65628">
        <w:rPr>
          <w:rFonts w:ascii="Times New Roman" w:eastAsia="Times New Roman" w:hAnsi="Times New Roman" w:cs="Times New Roman"/>
        </w:rPr>
        <w:t>institution</w:t>
      </w:r>
      <w:r>
        <w:rPr>
          <w:rFonts w:ascii="Times New Roman" w:eastAsia="Times New Roman" w:hAnsi="Times New Roman" w:cs="Times New Roman"/>
        </w:rPr>
        <w:t>s more or less like mine</w:t>
      </w:r>
      <w:r w:rsidR="00E65628">
        <w:rPr>
          <w:rFonts w:ascii="Times New Roman" w:eastAsia="Times New Roman" w:hAnsi="Times New Roman" w:cs="Times New Roman"/>
        </w:rPr>
        <w:t>,</w:t>
      </w:r>
      <w:r>
        <w:rPr>
          <w:rFonts w:ascii="Times New Roman" w:eastAsia="Times New Roman" w:hAnsi="Times New Roman" w:cs="Times New Roman"/>
        </w:rPr>
        <w:t xml:space="preserve"> </w:t>
      </w:r>
      <w:r w:rsidR="00C07DAE">
        <w:rPr>
          <w:rFonts w:ascii="Times New Roman" w:eastAsia="Times New Roman" w:hAnsi="Times New Roman" w:cs="Times New Roman"/>
        </w:rPr>
        <w:t>that</w:t>
      </w:r>
      <w:r>
        <w:rPr>
          <w:rFonts w:ascii="Times New Roman" w:eastAsia="Times New Roman" w:hAnsi="Times New Roman" w:cs="Times New Roman"/>
        </w:rPr>
        <w:t>, for whatever reasons and histories</w:t>
      </w:r>
      <w:r w:rsidR="00E65628">
        <w:rPr>
          <w:rFonts w:ascii="Times New Roman" w:eastAsia="Times New Roman" w:hAnsi="Times New Roman" w:cs="Times New Roman"/>
        </w:rPr>
        <w:t xml:space="preserve"> are more flexible about what counts as a tenurable or promotable or hirable </w:t>
      </w:r>
      <w:r w:rsidR="00E65628">
        <w:rPr>
          <w:rFonts w:ascii="Times New Roman" w:eastAsia="Times New Roman" w:hAnsi="Times New Roman" w:cs="Times New Roman"/>
        </w:rPr>
        <w:lastRenderedPageBreak/>
        <w:t xml:space="preserve">research product </w:t>
      </w:r>
      <w:r>
        <w:rPr>
          <w:rFonts w:ascii="Times New Roman" w:eastAsia="Times New Roman" w:hAnsi="Times New Roman" w:cs="Times New Roman"/>
        </w:rPr>
        <w:t>may be</w:t>
      </w:r>
      <w:r w:rsidR="00E65628">
        <w:rPr>
          <w:rFonts w:ascii="Times New Roman" w:eastAsia="Times New Roman" w:hAnsi="Times New Roman" w:cs="Times New Roman"/>
        </w:rPr>
        <w:t xml:space="preserve"> uniquely </w:t>
      </w:r>
      <w:r w:rsidR="008D6EA1">
        <w:rPr>
          <w:rFonts w:ascii="Times New Roman" w:eastAsia="Times New Roman" w:hAnsi="Times New Roman" w:cs="Times New Roman"/>
        </w:rPr>
        <w:t>positioned</w:t>
      </w:r>
      <w:r w:rsidR="00E65628">
        <w:rPr>
          <w:rFonts w:ascii="Times New Roman" w:eastAsia="Times New Roman" w:hAnsi="Times New Roman" w:cs="Times New Roman"/>
        </w:rPr>
        <w:t xml:space="preserve"> to create new models for research diversity</w:t>
      </w:r>
      <w:r>
        <w:rPr>
          <w:rFonts w:ascii="Times New Roman" w:eastAsia="Times New Roman" w:hAnsi="Times New Roman" w:cs="Times New Roman"/>
        </w:rPr>
        <w:t xml:space="preserve"> and ethical review. </w:t>
      </w:r>
      <w:r w:rsidR="007A7244">
        <w:rPr>
          <w:rFonts w:ascii="Times New Roman" w:eastAsia="Times New Roman" w:hAnsi="Times New Roman" w:cs="Times New Roman"/>
        </w:rPr>
        <w:t>We may already have them in place—or may be closer to having them in place than our more elite peers.</w:t>
      </w:r>
      <w:r w:rsidR="00C07DAE">
        <w:rPr>
          <w:rFonts w:ascii="Times New Roman" w:eastAsia="Times New Roman" w:hAnsi="Times New Roman" w:cs="Times New Roman"/>
        </w:rPr>
        <w:t xml:space="preserve"> Just y</w:t>
      </w:r>
      <w:r>
        <w:rPr>
          <w:rFonts w:ascii="Times New Roman" w:eastAsia="Times New Roman" w:hAnsi="Times New Roman" w:cs="Times New Roman"/>
        </w:rPr>
        <w:t xml:space="preserve">esterday </w:t>
      </w:r>
      <w:r w:rsidR="00C07DAE">
        <w:rPr>
          <w:rFonts w:ascii="Times New Roman" w:eastAsia="Times New Roman" w:hAnsi="Times New Roman" w:cs="Times New Roman"/>
        </w:rPr>
        <w:t xml:space="preserve">morning </w:t>
      </w:r>
      <w:r>
        <w:rPr>
          <w:rFonts w:ascii="Times New Roman" w:eastAsia="Times New Roman" w:hAnsi="Times New Roman" w:cs="Times New Roman"/>
        </w:rPr>
        <w:t xml:space="preserve">I attended </w:t>
      </w:r>
      <w:r w:rsidR="00C07DAE">
        <w:rPr>
          <w:rFonts w:ascii="Times New Roman" w:eastAsia="Times New Roman" w:hAnsi="Times New Roman" w:cs="Times New Roman"/>
        </w:rPr>
        <w:t>a</w:t>
      </w:r>
      <w:r>
        <w:rPr>
          <w:rFonts w:ascii="Times New Roman" w:eastAsia="Times New Roman" w:hAnsi="Times New Roman" w:cs="Times New Roman"/>
        </w:rPr>
        <w:t xml:space="preserve"> training to become an external reviewer for the ADE.  One </w:t>
      </w:r>
      <w:r w:rsidR="00C9170B">
        <w:rPr>
          <w:rFonts w:ascii="Times New Roman" w:eastAsia="Times New Roman" w:hAnsi="Times New Roman" w:cs="Times New Roman"/>
        </w:rPr>
        <w:t xml:space="preserve">point </w:t>
      </w:r>
      <w:r w:rsidR="00EE1750">
        <w:rPr>
          <w:rFonts w:ascii="Times New Roman" w:eastAsia="Times New Roman" w:hAnsi="Times New Roman" w:cs="Times New Roman"/>
        </w:rPr>
        <w:t>that emerged</w:t>
      </w:r>
      <w:r w:rsidR="00C9170B">
        <w:rPr>
          <w:rFonts w:ascii="Times New Roman" w:eastAsia="Times New Roman" w:hAnsi="Times New Roman" w:cs="Times New Roman"/>
        </w:rPr>
        <w:t xml:space="preserve"> is that although there may be good reasons to select at least one external reviewer from </w:t>
      </w:r>
      <w:r w:rsidR="00EE1750">
        <w:rPr>
          <w:rFonts w:ascii="Times New Roman" w:eastAsia="Times New Roman" w:hAnsi="Times New Roman" w:cs="Times New Roman"/>
        </w:rPr>
        <w:t>one’s own</w:t>
      </w:r>
      <w:r w:rsidR="00C9170B">
        <w:rPr>
          <w:rFonts w:ascii="Times New Roman" w:eastAsia="Times New Roman" w:hAnsi="Times New Roman" w:cs="Times New Roman"/>
        </w:rPr>
        <w:t xml:space="preserve"> peer or aspirational peer group, there is also wisdom in selecting </w:t>
      </w:r>
      <w:r w:rsidR="00C07DAE">
        <w:rPr>
          <w:rFonts w:ascii="Times New Roman" w:eastAsia="Times New Roman" w:hAnsi="Times New Roman" w:cs="Times New Roman"/>
        </w:rPr>
        <w:t>an</w:t>
      </w:r>
      <w:r w:rsidR="00C9170B">
        <w:rPr>
          <w:rFonts w:ascii="Times New Roman" w:eastAsia="Times New Roman" w:hAnsi="Times New Roman" w:cs="Times New Roman"/>
        </w:rPr>
        <w:t xml:space="preserve"> external reviewer from an institution that is dissimilar from one’s own.  R1 departments may very well be able to learn from insights offered by reviewers</w:t>
      </w:r>
      <w:r w:rsidR="00C07DAE">
        <w:rPr>
          <w:rFonts w:ascii="Times New Roman" w:eastAsia="Times New Roman" w:hAnsi="Times New Roman" w:cs="Times New Roman"/>
        </w:rPr>
        <w:t xml:space="preserve"> and models</w:t>
      </w:r>
      <w:r w:rsidR="00C9170B">
        <w:rPr>
          <w:rFonts w:ascii="Times New Roman" w:eastAsia="Times New Roman" w:hAnsi="Times New Roman" w:cs="Times New Roman"/>
        </w:rPr>
        <w:t xml:space="preserve"> from liberal arts colleges or masters comprehensive universities</w:t>
      </w:r>
      <w:r w:rsidR="00C07DAE">
        <w:rPr>
          <w:rFonts w:ascii="Times New Roman" w:eastAsia="Times New Roman" w:hAnsi="Times New Roman" w:cs="Times New Roman"/>
        </w:rPr>
        <w:t xml:space="preserve"> and vice versa</w:t>
      </w:r>
      <w:r w:rsidR="00C9170B">
        <w:rPr>
          <w:rFonts w:ascii="Times New Roman" w:eastAsia="Times New Roman" w:hAnsi="Times New Roman" w:cs="Times New Roman"/>
        </w:rPr>
        <w:t xml:space="preserve">.  Institutions who have very traditional and unyielding requirements about which research products are valid and count for tenure, promotion, senior hires, etc. may open new and more sustainable doors to scholarship if they are willing to be open to learning, in this particular instance, from policies developed by </w:t>
      </w:r>
      <w:r w:rsidR="007A7244">
        <w:rPr>
          <w:rFonts w:ascii="Times New Roman" w:eastAsia="Times New Roman" w:hAnsi="Times New Roman" w:cs="Times New Roman"/>
        </w:rPr>
        <w:t>institutions unlike their own</w:t>
      </w:r>
      <w:r w:rsidR="00C9170B">
        <w:rPr>
          <w:rFonts w:ascii="Times New Roman" w:eastAsia="Times New Roman" w:hAnsi="Times New Roman" w:cs="Times New Roman"/>
        </w:rPr>
        <w:t>.</w:t>
      </w:r>
      <w:r w:rsidR="00C07DAE">
        <w:rPr>
          <w:rFonts w:ascii="Times New Roman" w:eastAsia="Times New Roman" w:hAnsi="Times New Roman" w:cs="Times New Roman"/>
        </w:rPr>
        <w:t xml:space="preserve"> We should shape the future of the field together.</w:t>
      </w:r>
    </w:p>
    <w:p w14:paraId="66D38E11" w14:textId="14F631DB" w:rsidR="009D441F" w:rsidRDefault="00C9170B" w:rsidP="009D441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key here is </w:t>
      </w:r>
      <w:r w:rsidR="00C07DAE">
        <w:rPr>
          <w:rFonts w:ascii="Times New Roman" w:eastAsia="Times New Roman" w:hAnsi="Times New Roman" w:cs="Times New Roman"/>
        </w:rPr>
        <w:t xml:space="preserve">informed </w:t>
      </w:r>
      <w:r w:rsidRPr="00EE1750">
        <w:rPr>
          <w:rFonts w:ascii="Times New Roman" w:eastAsia="Times New Roman" w:hAnsi="Times New Roman" w:cs="Times New Roman"/>
        </w:rPr>
        <w:t>conversation</w:t>
      </w:r>
      <w:r>
        <w:rPr>
          <w:rFonts w:ascii="Times New Roman" w:eastAsia="Times New Roman" w:hAnsi="Times New Roman" w:cs="Times New Roman"/>
        </w:rPr>
        <w:t xml:space="preserve">, which brings me back to the point of this panel. </w:t>
      </w:r>
      <w:r w:rsidR="007122BF">
        <w:rPr>
          <w:rFonts w:ascii="Times New Roman" w:eastAsia="Times New Roman" w:hAnsi="Times New Roman" w:cs="Times New Roman"/>
        </w:rPr>
        <w:t xml:space="preserve">Creating </w:t>
      </w:r>
      <w:r>
        <w:rPr>
          <w:rFonts w:ascii="Times New Roman" w:eastAsia="Times New Roman" w:hAnsi="Times New Roman" w:cs="Times New Roman"/>
        </w:rPr>
        <w:t xml:space="preserve">ADE or MLA guidelines about X numbers of Y products, or mandates to add </w:t>
      </w:r>
      <w:r w:rsidR="009D441F">
        <w:rPr>
          <w:rFonts w:ascii="Times New Roman" w:eastAsia="Times New Roman" w:hAnsi="Times New Roman" w:cs="Times New Roman"/>
        </w:rPr>
        <w:t xml:space="preserve">Z but not Q </w:t>
      </w:r>
      <w:r>
        <w:rPr>
          <w:rFonts w:ascii="Times New Roman" w:eastAsia="Times New Roman" w:hAnsi="Times New Roman" w:cs="Times New Roman"/>
        </w:rPr>
        <w:t>to the list of acceptable kinds of research products, are not my aim</w:t>
      </w:r>
      <w:r w:rsidR="009D441F">
        <w:rPr>
          <w:rFonts w:ascii="Times New Roman" w:eastAsia="Times New Roman" w:hAnsi="Times New Roman" w:cs="Times New Roman"/>
        </w:rPr>
        <w:t xml:space="preserve">.  I don’t think </w:t>
      </w:r>
      <w:r w:rsidR="00EE1750">
        <w:rPr>
          <w:rFonts w:ascii="Times New Roman" w:eastAsia="Times New Roman" w:hAnsi="Times New Roman" w:cs="Times New Roman"/>
        </w:rPr>
        <w:t>we shou</w:t>
      </w:r>
      <w:r w:rsidR="00ED18B4">
        <w:rPr>
          <w:rFonts w:ascii="Times New Roman" w:eastAsia="Times New Roman" w:hAnsi="Times New Roman" w:cs="Times New Roman"/>
        </w:rPr>
        <w:t>l</w:t>
      </w:r>
      <w:r w:rsidR="00EE1750">
        <w:rPr>
          <w:rFonts w:ascii="Times New Roman" w:eastAsia="Times New Roman" w:hAnsi="Times New Roman" w:cs="Times New Roman"/>
        </w:rPr>
        <w:t>d be asking down-in-the-weeds questions like</w:t>
      </w:r>
      <w:r w:rsidR="009D441F">
        <w:rPr>
          <w:rFonts w:ascii="Times New Roman" w:eastAsia="Times New Roman" w:hAnsi="Times New Roman" w:cs="Times New Roman"/>
        </w:rPr>
        <w:t xml:space="preserve">: should DH or editing or translation or </w:t>
      </w:r>
      <w:r w:rsidR="007122BF">
        <w:rPr>
          <w:rFonts w:ascii="Times New Roman" w:eastAsia="Times New Roman" w:hAnsi="Times New Roman" w:cs="Times New Roman"/>
        </w:rPr>
        <w:t>public humanities</w:t>
      </w:r>
      <w:r w:rsidR="009D441F">
        <w:rPr>
          <w:rFonts w:ascii="Times New Roman" w:eastAsia="Times New Roman" w:hAnsi="Times New Roman" w:cs="Times New Roman"/>
        </w:rPr>
        <w:t xml:space="preserve"> or </w:t>
      </w:r>
      <w:r w:rsidR="007122BF">
        <w:rPr>
          <w:rFonts w:ascii="Times New Roman" w:eastAsia="Times New Roman" w:hAnsi="Times New Roman" w:cs="Times New Roman"/>
        </w:rPr>
        <w:t>co-authored work</w:t>
      </w:r>
      <w:r w:rsidR="009D441F">
        <w:rPr>
          <w:rFonts w:ascii="Times New Roman" w:eastAsia="Times New Roman" w:hAnsi="Times New Roman" w:cs="Times New Roman"/>
        </w:rPr>
        <w:t xml:space="preserve">, or some future form of work to be determined, count?  Instead no matter how rarified the air we breathe, and whether we are reviewers who recommend, referee, hire, tenure and/or promote, we </w:t>
      </w:r>
      <w:r w:rsidR="00EE1750">
        <w:rPr>
          <w:rFonts w:ascii="Times New Roman" w:eastAsia="Times New Roman" w:hAnsi="Times New Roman" w:cs="Times New Roman"/>
        </w:rPr>
        <w:t xml:space="preserve">instead </w:t>
      </w:r>
      <w:r w:rsidR="009D441F">
        <w:rPr>
          <w:rFonts w:ascii="Times New Roman" w:eastAsia="Times New Roman" w:hAnsi="Times New Roman" w:cs="Times New Roman"/>
        </w:rPr>
        <w:t xml:space="preserve">should be asking a set of </w:t>
      </w:r>
      <w:r w:rsidR="00EE1750">
        <w:rPr>
          <w:rFonts w:ascii="Times New Roman" w:eastAsia="Times New Roman" w:hAnsi="Times New Roman" w:cs="Times New Roman"/>
        </w:rPr>
        <w:t xml:space="preserve">broader </w:t>
      </w:r>
      <w:r w:rsidR="009D441F">
        <w:rPr>
          <w:rFonts w:ascii="Times New Roman" w:eastAsia="Times New Roman" w:hAnsi="Times New Roman" w:cs="Times New Roman"/>
        </w:rPr>
        <w:t>questions that I really do think we should be able to agree on</w:t>
      </w:r>
      <w:r w:rsidR="007A7244">
        <w:rPr>
          <w:rFonts w:ascii="Times New Roman" w:eastAsia="Times New Roman" w:hAnsi="Times New Roman" w:cs="Times New Roman"/>
        </w:rPr>
        <w:t>. Questions like:</w:t>
      </w:r>
    </w:p>
    <w:p w14:paraId="65DE179A" w14:textId="10CEC1FF" w:rsidR="009D441F" w:rsidRPr="009D441F" w:rsidRDefault="009D441F" w:rsidP="009D441F">
      <w:pPr>
        <w:pStyle w:val="ListParagraph"/>
        <w:numPr>
          <w:ilvl w:val="0"/>
          <w:numId w:val="1"/>
        </w:numPr>
        <w:spacing w:line="480" w:lineRule="auto"/>
        <w:rPr>
          <w:rFonts w:ascii="Times New Roman" w:eastAsia="Times New Roman" w:hAnsi="Times New Roman" w:cs="Times New Roman"/>
        </w:rPr>
      </w:pPr>
      <w:r w:rsidRPr="009D441F">
        <w:rPr>
          <w:rFonts w:ascii="Times New Roman" w:eastAsia="Times New Roman" w:hAnsi="Times New Roman" w:cs="Times New Roman"/>
        </w:rPr>
        <w:t>Do experts who are at arms’ length from the scholar</w:t>
      </w:r>
      <w:r w:rsidR="004109F8">
        <w:rPr>
          <w:rFonts w:ascii="Times New Roman" w:eastAsia="Times New Roman" w:hAnsi="Times New Roman" w:cs="Times New Roman"/>
        </w:rPr>
        <w:t xml:space="preserve"> under review</w:t>
      </w:r>
      <w:r w:rsidRPr="009D441F">
        <w:rPr>
          <w:rFonts w:ascii="Times New Roman" w:eastAsia="Times New Roman" w:hAnsi="Times New Roman" w:cs="Times New Roman"/>
        </w:rPr>
        <w:t xml:space="preserve"> state that</w:t>
      </w:r>
      <w:r w:rsidR="004109F8">
        <w:rPr>
          <w:rFonts w:ascii="Times New Roman" w:eastAsia="Times New Roman" w:hAnsi="Times New Roman" w:cs="Times New Roman"/>
        </w:rPr>
        <w:t xml:space="preserve"> </w:t>
      </w:r>
      <w:r w:rsidR="00ED18B4">
        <w:rPr>
          <w:rFonts w:ascii="Times New Roman" w:eastAsia="Times New Roman" w:hAnsi="Times New Roman" w:cs="Times New Roman"/>
        </w:rPr>
        <w:t>the</w:t>
      </w:r>
      <w:r w:rsidRPr="009D441F">
        <w:rPr>
          <w:rFonts w:ascii="Times New Roman" w:eastAsia="Times New Roman" w:hAnsi="Times New Roman" w:cs="Times New Roman"/>
        </w:rPr>
        <w:t xml:space="preserve"> work makes a contribution</w:t>
      </w:r>
      <w:r w:rsidR="004109F8">
        <w:rPr>
          <w:rFonts w:ascii="Times New Roman" w:eastAsia="Times New Roman" w:hAnsi="Times New Roman" w:cs="Times New Roman"/>
        </w:rPr>
        <w:t xml:space="preserve"> to the field</w:t>
      </w:r>
      <w:r w:rsidRPr="009D441F">
        <w:rPr>
          <w:rFonts w:ascii="Times New Roman" w:eastAsia="Times New Roman" w:hAnsi="Times New Roman" w:cs="Times New Roman"/>
        </w:rPr>
        <w:t>?  How original</w:t>
      </w:r>
      <w:r w:rsidR="00ED18B4">
        <w:rPr>
          <w:rFonts w:ascii="Times New Roman" w:eastAsia="Times New Roman" w:hAnsi="Times New Roman" w:cs="Times New Roman"/>
        </w:rPr>
        <w:t xml:space="preserve"> is that</w:t>
      </w:r>
      <w:r w:rsidRPr="009D441F">
        <w:rPr>
          <w:rFonts w:ascii="Times New Roman" w:eastAsia="Times New Roman" w:hAnsi="Times New Roman" w:cs="Times New Roman"/>
        </w:rPr>
        <w:t xml:space="preserve"> contribution?  </w:t>
      </w:r>
    </w:p>
    <w:p w14:paraId="34DCDA9A" w14:textId="3DD26706" w:rsidR="009D441F" w:rsidRDefault="009D441F" w:rsidP="009D441F">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Do experts who are </w:t>
      </w:r>
      <w:r w:rsidR="007122BF">
        <w:rPr>
          <w:rFonts w:ascii="Times New Roman" w:eastAsia="Times New Roman" w:hAnsi="Times New Roman" w:cs="Times New Roman"/>
        </w:rPr>
        <w:t>at</w:t>
      </w:r>
      <w:r>
        <w:rPr>
          <w:rFonts w:ascii="Times New Roman" w:eastAsia="Times New Roman" w:hAnsi="Times New Roman" w:cs="Times New Roman"/>
        </w:rPr>
        <w:t xml:space="preserve"> arms’ length from the scholar determine that </w:t>
      </w:r>
      <w:r w:rsidRPr="009D441F">
        <w:rPr>
          <w:rFonts w:ascii="Times New Roman" w:eastAsia="Times New Roman" w:hAnsi="Times New Roman" w:cs="Times New Roman"/>
        </w:rPr>
        <w:t xml:space="preserve">the scholarship </w:t>
      </w:r>
      <w:r w:rsidR="007122BF">
        <w:rPr>
          <w:rFonts w:ascii="Times New Roman" w:eastAsia="Times New Roman" w:hAnsi="Times New Roman" w:cs="Times New Roman"/>
        </w:rPr>
        <w:t xml:space="preserve">is </w:t>
      </w:r>
      <w:r w:rsidRPr="009D441F">
        <w:rPr>
          <w:rFonts w:ascii="Times New Roman" w:eastAsia="Times New Roman" w:hAnsi="Times New Roman" w:cs="Times New Roman"/>
        </w:rPr>
        <w:t>in conversation with other experts and</w:t>
      </w:r>
      <w:r>
        <w:rPr>
          <w:rFonts w:ascii="Times New Roman" w:eastAsia="Times New Roman" w:hAnsi="Times New Roman" w:cs="Times New Roman"/>
        </w:rPr>
        <w:t xml:space="preserve"> that it</w:t>
      </w:r>
      <w:r w:rsidRPr="009D441F">
        <w:rPr>
          <w:rFonts w:ascii="Times New Roman" w:eastAsia="Times New Roman" w:hAnsi="Times New Roman" w:cs="Times New Roman"/>
        </w:rPr>
        <w:t xml:space="preserve"> appropriately cite</w:t>
      </w:r>
      <w:r>
        <w:rPr>
          <w:rFonts w:ascii="Times New Roman" w:eastAsia="Times New Roman" w:hAnsi="Times New Roman" w:cs="Times New Roman"/>
        </w:rPr>
        <w:t>s</w:t>
      </w:r>
      <w:r w:rsidRPr="009D441F">
        <w:rPr>
          <w:rFonts w:ascii="Times New Roman" w:eastAsia="Times New Roman" w:hAnsi="Times New Roman" w:cs="Times New Roman"/>
        </w:rPr>
        <w:t xml:space="preserve"> </w:t>
      </w:r>
      <w:r w:rsidR="007122BF">
        <w:rPr>
          <w:rFonts w:ascii="Times New Roman" w:eastAsia="Times New Roman" w:hAnsi="Times New Roman" w:cs="Times New Roman"/>
        </w:rPr>
        <w:t xml:space="preserve">that </w:t>
      </w:r>
      <w:r>
        <w:rPr>
          <w:rFonts w:ascii="Times New Roman" w:eastAsia="Times New Roman" w:hAnsi="Times New Roman" w:cs="Times New Roman"/>
        </w:rPr>
        <w:t>existing conversation</w:t>
      </w:r>
      <w:r w:rsidRPr="009D441F">
        <w:rPr>
          <w:rFonts w:ascii="Times New Roman" w:eastAsia="Times New Roman" w:hAnsi="Times New Roman" w:cs="Times New Roman"/>
        </w:rPr>
        <w:t>?</w:t>
      </w:r>
    </w:p>
    <w:p w14:paraId="3D4E2D62" w14:textId="68652C47" w:rsidR="009D441F" w:rsidRDefault="004109F8" w:rsidP="009D441F">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Do experts who also produce scholarship in that genre agree that the scholar under review adhere</w:t>
      </w:r>
      <w:r w:rsidR="000A6FF1">
        <w:rPr>
          <w:rFonts w:ascii="Times New Roman" w:eastAsia="Times New Roman" w:hAnsi="Times New Roman" w:cs="Times New Roman"/>
        </w:rPr>
        <w:t>s to</w:t>
      </w:r>
      <w:r>
        <w:rPr>
          <w:rFonts w:ascii="Times New Roman" w:eastAsia="Times New Roman" w:hAnsi="Times New Roman" w:cs="Times New Roman"/>
        </w:rPr>
        <w:t xml:space="preserve"> established or emerging professional standards </w:t>
      </w:r>
      <w:r w:rsidR="000A6FF1">
        <w:rPr>
          <w:rFonts w:ascii="Times New Roman" w:eastAsia="Times New Roman" w:hAnsi="Times New Roman" w:cs="Times New Roman"/>
        </w:rPr>
        <w:t xml:space="preserve">of form </w:t>
      </w:r>
      <w:r>
        <w:rPr>
          <w:rFonts w:ascii="Times New Roman" w:eastAsia="Times New Roman" w:hAnsi="Times New Roman" w:cs="Times New Roman"/>
        </w:rPr>
        <w:t xml:space="preserve">for that genre of scholarship? </w:t>
      </w:r>
    </w:p>
    <w:p w14:paraId="6907E228" w14:textId="03DB6D4F" w:rsidR="0045165B" w:rsidRPr="00806FDB" w:rsidRDefault="004109F8" w:rsidP="0045165B">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Is the scholarship under consideration taught?  Is it cited? Has </w:t>
      </w:r>
      <w:r w:rsidR="0045165B">
        <w:rPr>
          <w:rFonts w:ascii="Times New Roman" w:eastAsia="Times New Roman" w:hAnsi="Times New Roman" w:cs="Times New Roman"/>
        </w:rPr>
        <w:t>the scholar under review shaped</w:t>
      </w:r>
      <w:r>
        <w:rPr>
          <w:rFonts w:ascii="Times New Roman" w:eastAsia="Times New Roman" w:hAnsi="Times New Roman" w:cs="Times New Roman"/>
        </w:rPr>
        <w:t>, or do</w:t>
      </w:r>
      <w:r w:rsidR="0045165B">
        <w:rPr>
          <w:rFonts w:ascii="Times New Roman" w:eastAsia="Times New Roman" w:hAnsi="Times New Roman" w:cs="Times New Roman"/>
        </w:rPr>
        <w:t xml:space="preserve"> they</w:t>
      </w:r>
      <w:r>
        <w:rPr>
          <w:rFonts w:ascii="Times New Roman" w:eastAsia="Times New Roman" w:hAnsi="Times New Roman" w:cs="Times New Roman"/>
        </w:rPr>
        <w:t xml:space="preserve"> have the potential to shape</w:t>
      </w:r>
      <w:r w:rsidR="007122BF">
        <w:rPr>
          <w:rFonts w:ascii="Times New Roman" w:eastAsia="Times New Roman" w:hAnsi="Times New Roman" w:cs="Times New Roman"/>
        </w:rPr>
        <w:t xml:space="preserve"> the</w:t>
      </w:r>
      <w:r>
        <w:rPr>
          <w:rFonts w:ascii="Times New Roman" w:eastAsia="Times New Roman" w:hAnsi="Times New Roman" w:cs="Times New Roman"/>
        </w:rPr>
        <w:t xml:space="preserve"> field?</w:t>
      </w:r>
    </w:p>
    <w:p w14:paraId="29075EE5" w14:textId="0C6122DB" w:rsidR="0045165B" w:rsidRDefault="0045165B" w:rsidP="00806FDB">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Of course, what these questions refer to are sound principles of peer review.  </w:t>
      </w:r>
      <w:r w:rsidR="00C07DAE">
        <w:rPr>
          <w:rFonts w:ascii="Times New Roman" w:eastAsia="Times New Roman" w:hAnsi="Times New Roman" w:cs="Times New Roman"/>
        </w:rPr>
        <w:t xml:space="preserve">I think of these as transferable skills. </w:t>
      </w:r>
      <w:r w:rsidR="000A6FF1">
        <w:rPr>
          <w:rFonts w:ascii="Times New Roman" w:eastAsia="Times New Roman" w:hAnsi="Times New Roman" w:cs="Times New Roman"/>
        </w:rPr>
        <w:t xml:space="preserve">They can and I believe, should, be applied to research products beyond the article or monograph.  </w:t>
      </w:r>
      <w:r>
        <w:rPr>
          <w:rFonts w:ascii="Times New Roman" w:eastAsia="Times New Roman" w:hAnsi="Times New Roman" w:cs="Times New Roman"/>
        </w:rPr>
        <w:t>When a format for scholarship such as Digital Humanities</w:t>
      </w:r>
      <w:r w:rsidR="00AC114C">
        <w:rPr>
          <w:rFonts w:ascii="Times New Roman" w:eastAsia="Times New Roman" w:hAnsi="Times New Roman" w:cs="Times New Roman"/>
        </w:rPr>
        <w:t xml:space="preserve"> </w:t>
      </w:r>
      <w:r>
        <w:rPr>
          <w:rFonts w:ascii="Times New Roman" w:eastAsia="Times New Roman" w:hAnsi="Times New Roman" w:cs="Times New Roman"/>
        </w:rPr>
        <w:t>is new, it may be challenging to find reviewers who can answer all of these question</w:t>
      </w:r>
      <w:r w:rsidR="00C8304C">
        <w:rPr>
          <w:rFonts w:ascii="Times New Roman" w:eastAsia="Times New Roman" w:hAnsi="Times New Roman" w:cs="Times New Roman"/>
        </w:rPr>
        <w:t xml:space="preserve">s; </w:t>
      </w:r>
      <w:r>
        <w:rPr>
          <w:rFonts w:ascii="Times New Roman" w:eastAsia="Times New Roman" w:hAnsi="Times New Roman" w:cs="Times New Roman"/>
        </w:rPr>
        <w:t xml:space="preserve">more reviewers may have to be sought—some to focus on some questions rather than others. But let’s get real, in the case of DH work, 8 years have passed since that NEH seminar, and there </w:t>
      </w:r>
      <w:r w:rsidRPr="007A7244">
        <w:rPr>
          <w:rFonts w:ascii="Times New Roman" w:eastAsia="Times New Roman" w:hAnsi="Times New Roman" w:cs="Times New Roman"/>
          <w:i/>
          <w:iCs/>
        </w:rPr>
        <w:t>are</w:t>
      </w:r>
      <w:r>
        <w:rPr>
          <w:rFonts w:ascii="Times New Roman" w:eastAsia="Times New Roman" w:hAnsi="Times New Roman" w:cs="Times New Roman"/>
        </w:rPr>
        <w:t xml:space="preserve"> peer reviewing bodies for such work.  The MLA has published guidelines for evaluating work in digital humanities and digital media</w:t>
      </w:r>
      <w:r w:rsidR="00780E32">
        <w:rPr>
          <w:rFonts w:ascii="Times New Roman" w:eastAsia="Times New Roman" w:hAnsi="Times New Roman" w:cs="Times New Roman"/>
        </w:rPr>
        <w:t>; t</w:t>
      </w:r>
      <w:r>
        <w:rPr>
          <w:rFonts w:ascii="Times New Roman" w:eastAsia="Times New Roman" w:hAnsi="Times New Roman" w:cs="Times New Roman"/>
        </w:rPr>
        <w:t xml:space="preserve">he journal </w:t>
      </w:r>
      <w:r>
        <w:rPr>
          <w:rFonts w:ascii="Times New Roman" w:eastAsia="Times New Roman" w:hAnsi="Times New Roman" w:cs="Times New Roman"/>
          <w:i/>
          <w:iCs/>
        </w:rPr>
        <w:t>Reviews in Digital Humanities</w:t>
      </w:r>
      <w:r>
        <w:rPr>
          <w:rFonts w:ascii="Times New Roman" w:eastAsia="Times New Roman" w:hAnsi="Times New Roman" w:cs="Times New Roman"/>
        </w:rPr>
        <w:t xml:space="preserve"> can now serve as a broad point of departure for such projects</w:t>
      </w:r>
      <w:r w:rsidR="00780E32">
        <w:rPr>
          <w:rFonts w:ascii="Times New Roman" w:eastAsia="Times New Roman" w:hAnsi="Times New Roman" w:cs="Times New Roman"/>
        </w:rPr>
        <w:t xml:space="preserve">; </w:t>
      </w:r>
      <w:r>
        <w:rPr>
          <w:rFonts w:ascii="Times New Roman" w:eastAsia="Times New Roman" w:hAnsi="Times New Roman" w:cs="Times New Roman"/>
        </w:rPr>
        <w:t>and in</w:t>
      </w:r>
      <w:r w:rsidR="007D392D">
        <w:rPr>
          <w:rFonts w:ascii="Times New Roman" w:eastAsia="Times New Roman" w:hAnsi="Times New Roman" w:cs="Times New Roman"/>
        </w:rPr>
        <w:t xml:space="preserve"> my own field, nineteenth-century studies, there are specialized groups—and here I am </w:t>
      </w:r>
      <w:r w:rsidR="00C07DAE">
        <w:rPr>
          <w:rFonts w:ascii="Times New Roman" w:eastAsia="Times New Roman" w:hAnsi="Times New Roman" w:cs="Times New Roman"/>
        </w:rPr>
        <w:t xml:space="preserve">specifically </w:t>
      </w:r>
      <w:r w:rsidR="007D392D">
        <w:rPr>
          <w:rFonts w:ascii="Times New Roman" w:eastAsia="Times New Roman" w:hAnsi="Times New Roman" w:cs="Times New Roman"/>
        </w:rPr>
        <w:t xml:space="preserve">thinking of NINES—that provide peer review services </w:t>
      </w:r>
      <w:r w:rsidR="00C07DAE">
        <w:rPr>
          <w:rFonts w:ascii="Times New Roman" w:eastAsia="Times New Roman" w:hAnsi="Times New Roman" w:cs="Times New Roman"/>
        </w:rPr>
        <w:t>for</w:t>
      </w:r>
      <w:r w:rsidR="007D392D">
        <w:rPr>
          <w:rFonts w:ascii="Times New Roman" w:eastAsia="Times New Roman" w:hAnsi="Times New Roman" w:cs="Times New Roman"/>
        </w:rPr>
        <w:t xml:space="preserve"> the field.  I am sure that other subdisciplines have entities similar to NINES for their digital practitioners.  If they don’t, the folks who do such work </w:t>
      </w:r>
      <w:r w:rsidR="007A7244">
        <w:rPr>
          <w:rFonts w:ascii="Times New Roman" w:eastAsia="Times New Roman" w:hAnsi="Times New Roman" w:cs="Times New Roman"/>
        </w:rPr>
        <w:t>can</w:t>
      </w:r>
      <w:r w:rsidR="007D392D">
        <w:rPr>
          <w:rFonts w:ascii="Times New Roman" w:eastAsia="Times New Roman" w:hAnsi="Times New Roman" w:cs="Times New Roman"/>
        </w:rPr>
        <w:t xml:space="preserve"> create them. </w:t>
      </w:r>
      <w:r w:rsidR="00780E32">
        <w:rPr>
          <w:rFonts w:ascii="Times New Roman" w:eastAsia="Times New Roman" w:hAnsi="Times New Roman" w:cs="Times New Roman"/>
        </w:rPr>
        <w:t xml:space="preserve"> I am not suggesting by any means that we abandon the monograph, I am merely suggesting that more departments create policies and </w:t>
      </w:r>
      <w:r w:rsidR="007122BF">
        <w:rPr>
          <w:rFonts w:ascii="Times New Roman" w:eastAsia="Times New Roman" w:hAnsi="Times New Roman" w:cs="Times New Roman"/>
        </w:rPr>
        <w:t xml:space="preserve">foster </w:t>
      </w:r>
      <w:r w:rsidR="00780E32">
        <w:rPr>
          <w:rFonts w:ascii="Times New Roman" w:eastAsia="Times New Roman" w:hAnsi="Times New Roman" w:cs="Times New Roman"/>
        </w:rPr>
        <w:t xml:space="preserve">intellectual cultures that recognize and fully legitimate that really good scholarship can occur in diverse forms. </w:t>
      </w:r>
    </w:p>
    <w:p w14:paraId="6732CCEB" w14:textId="26AB54AD" w:rsidR="0045165B" w:rsidRPr="0045165B" w:rsidRDefault="007D392D" w:rsidP="0045165B">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The point that I am making is that there </w:t>
      </w:r>
      <w:r>
        <w:rPr>
          <w:rFonts w:ascii="Times New Roman" w:eastAsia="Times New Roman" w:hAnsi="Times New Roman" w:cs="Times New Roman"/>
          <w:i/>
          <w:iCs/>
        </w:rPr>
        <w:t xml:space="preserve">are already </w:t>
      </w:r>
      <w:r>
        <w:rPr>
          <w:rFonts w:ascii="Times New Roman" w:eastAsia="Times New Roman" w:hAnsi="Times New Roman" w:cs="Times New Roman"/>
        </w:rPr>
        <w:t xml:space="preserve">experts in the field who are producing scholarship in newly emerging </w:t>
      </w:r>
      <w:r w:rsidR="007122BF">
        <w:rPr>
          <w:rFonts w:ascii="Times New Roman" w:eastAsia="Times New Roman" w:hAnsi="Times New Roman" w:cs="Times New Roman"/>
        </w:rPr>
        <w:t>modes</w:t>
      </w:r>
      <w:r>
        <w:rPr>
          <w:rFonts w:ascii="Times New Roman" w:eastAsia="Times New Roman" w:hAnsi="Times New Roman" w:cs="Times New Roman"/>
        </w:rPr>
        <w:t xml:space="preserve">: whether DH, </w:t>
      </w:r>
      <w:r w:rsidR="007122BF">
        <w:rPr>
          <w:rFonts w:ascii="Times New Roman" w:eastAsia="Times New Roman" w:hAnsi="Times New Roman" w:cs="Times New Roman"/>
        </w:rPr>
        <w:t>public humanities</w:t>
      </w:r>
      <w:r>
        <w:rPr>
          <w:rFonts w:ascii="Times New Roman" w:eastAsia="Times New Roman" w:hAnsi="Times New Roman" w:cs="Times New Roman"/>
        </w:rPr>
        <w:t xml:space="preserve">, you name it. And if institutions make it a priority to look hard enough, they can find experts to evaluate such scholarship—scholarship that is not a monograph. As each new genre of scholarship evolves, reviewers should be guided by the basic questions I’ve stated above.  </w:t>
      </w:r>
      <w:r w:rsidR="00C8304C">
        <w:rPr>
          <w:rFonts w:ascii="Times New Roman" w:eastAsia="Times New Roman" w:hAnsi="Times New Roman" w:cs="Times New Roman"/>
        </w:rPr>
        <w:t>I didn’t invent these</w:t>
      </w:r>
      <w:r>
        <w:rPr>
          <w:rFonts w:ascii="Times New Roman" w:eastAsia="Times New Roman" w:hAnsi="Times New Roman" w:cs="Times New Roman"/>
        </w:rPr>
        <w:t xml:space="preserve"> guidelines, they are pretty much tried and true—but in some contexts there’s been an unfortunate tendency to </w:t>
      </w:r>
      <w:r w:rsidR="007A7244">
        <w:rPr>
          <w:rFonts w:ascii="Times New Roman" w:eastAsia="Times New Roman" w:hAnsi="Times New Roman" w:cs="Times New Roman"/>
        </w:rPr>
        <w:t>forget</w:t>
      </w:r>
      <w:r>
        <w:rPr>
          <w:rFonts w:ascii="Times New Roman" w:eastAsia="Times New Roman" w:hAnsi="Times New Roman" w:cs="Times New Roman"/>
        </w:rPr>
        <w:t xml:space="preserve"> that these basic questions can be applied to </w:t>
      </w:r>
      <w:r w:rsidR="007122BF">
        <w:rPr>
          <w:rFonts w:ascii="Times New Roman" w:eastAsia="Times New Roman" w:hAnsi="Times New Roman" w:cs="Times New Roman"/>
        </w:rPr>
        <w:t xml:space="preserve">marvelously </w:t>
      </w:r>
      <w:r>
        <w:rPr>
          <w:rFonts w:ascii="Times New Roman" w:eastAsia="Times New Roman" w:hAnsi="Times New Roman" w:cs="Times New Roman"/>
        </w:rPr>
        <w:t xml:space="preserve">diverse </w:t>
      </w:r>
      <w:r w:rsidR="00ED18B4">
        <w:rPr>
          <w:rFonts w:ascii="Times New Roman" w:eastAsia="Times New Roman" w:hAnsi="Times New Roman" w:cs="Times New Roman"/>
        </w:rPr>
        <w:t>research products</w:t>
      </w:r>
      <w:r>
        <w:rPr>
          <w:rFonts w:ascii="Times New Roman" w:eastAsia="Times New Roman" w:hAnsi="Times New Roman" w:cs="Times New Roman"/>
        </w:rPr>
        <w:t xml:space="preserve">. </w:t>
      </w:r>
      <w:r w:rsidR="00C07DAE">
        <w:rPr>
          <w:rFonts w:ascii="Times New Roman" w:eastAsia="Times New Roman" w:hAnsi="Times New Roman" w:cs="Times New Roman"/>
        </w:rPr>
        <w:t xml:space="preserve"> We should help each other do better </w:t>
      </w:r>
      <w:r w:rsidR="007122BF">
        <w:rPr>
          <w:rFonts w:ascii="Times New Roman" w:eastAsia="Times New Roman" w:hAnsi="Times New Roman" w:cs="Times New Roman"/>
        </w:rPr>
        <w:t>to</w:t>
      </w:r>
      <w:r w:rsidR="00C07DAE">
        <w:rPr>
          <w:rFonts w:ascii="Times New Roman" w:eastAsia="Times New Roman" w:hAnsi="Times New Roman" w:cs="Times New Roman"/>
        </w:rPr>
        <w:t xml:space="preserve"> remember that </w:t>
      </w:r>
      <w:r w:rsidR="004D6D72">
        <w:rPr>
          <w:rFonts w:ascii="Times New Roman" w:eastAsia="Times New Roman" w:hAnsi="Times New Roman" w:cs="Times New Roman"/>
        </w:rPr>
        <w:t xml:space="preserve">applying these questions mindfully, and to diverse modes of scholarship, provides </w:t>
      </w:r>
      <w:r w:rsidR="00AC114C">
        <w:rPr>
          <w:rFonts w:ascii="Times New Roman" w:eastAsia="Times New Roman" w:hAnsi="Times New Roman" w:cs="Times New Roman"/>
        </w:rPr>
        <w:t>opportunities for</w:t>
      </w:r>
      <w:r w:rsidR="004D6D72">
        <w:rPr>
          <w:rFonts w:ascii="Times New Roman" w:eastAsia="Times New Roman" w:hAnsi="Times New Roman" w:cs="Times New Roman"/>
        </w:rPr>
        <w:t xml:space="preserve"> opening, rather than closing</w:t>
      </w:r>
      <w:r w:rsidR="007122BF">
        <w:rPr>
          <w:rFonts w:ascii="Times New Roman" w:eastAsia="Times New Roman" w:hAnsi="Times New Roman" w:cs="Times New Roman"/>
        </w:rPr>
        <w:t>,</w:t>
      </w:r>
      <w:r w:rsidR="004D6D72">
        <w:rPr>
          <w:rFonts w:ascii="Times New Roman" w:eastAsia="Times New Roman" w:hAnsi="Times New Roman" w:cs="Times New Roman"/>
        </w:rPr>
        <w:t xml:space="preserve"> doors.  </w:t>
      </w:r>
      <w:r w:rsidR="0045165B">
        <w:rPr>
          <w:rFonts w:ascii="Times New Roman" w:eastAsia="Times New Roman" w:hAnsi="Times New Roman" w:cs="Times New Roman"/>
        </w:rPr>
        <w:t>Of course each of these questions have their complications as well</w:t>
      </w:r>
      <w:r w:rsidR="00780E32">
        <w:rPr>
          <w:rFonts w:ascii="Times New Roman" w:eastAsia="Times New Roman" w:hAnsi="Times New Roman" w:cs="Times New Roman"/>
        </w:rPr>
        <w:t>—especially regarding citational politics</w:t>
      </w:r>
      <w:r w:rsidR="0045165B">
        <w:rPr>
          <w:rFonts w:ascii="Times New Roman" w:eastAsia="Times New Roman" w:hAnsi="Times New Roman" w:cs="Times New Roman"/>
        </w:rPr>
        <w:t>, and I hop</w:t>
      </w:r>
      <w:r>
        <w:rPr>
          <w:rFonts w:ascii="Times New Roman" w:eastAsia="Times New Roman" w:hAnsi="Times New Roman" w:cs="Times New Roman"/>
        </w:rPr>
        <w:t>e</w:t>
      </w:r>
      <w:r w:rsidR="0045165B">
        <w:rPr>
          <w:rFonts w:ascii="Times New Roman" w:eastAsia="Times New Roman" w:hAnsi="Times New Roman" w:cs="Times New Roman"/>
        </w:rPr>
        <w:t xml:space="preserve"> my</w:t>
      </w:r>
      <w:r w:rsidR="007122BF">
        <w:rPr>
          <w:rFonts w:ascii="Times New Roman" w:eastAsia="Times New Roman" w:hAnsi="Times New Roman" w:cs="Times New Roman"/>
        </w:rPr>
        <w:t xml:space="preserve"> roundtable</w:t>
      </w:r>
      <w:r w:rsidR="0045165B">
        <w:rPr>
          <w:rFonts w:ascii="Times New Roman" w:eastAsia="Times New Roman" w:hAnsi="Times New Roman" w:cs="Times New Roman"/>
        </w:rPr>
        <w:t xml:space="preserve"> colleagues will address </w:t>
      </w:r>
      <w:r>
        <w:rPr>
          <w:rFonts w:ascii="Times New Roman" w:eastAsia="Times New Roman" w:hAnsi="Times New Roman" w:cs="Times New Roman"/>
        </w:rPr>
        <w:t>some of these complications and/or that we can think them through</w:t>
      </w:r>
      <w:r w:rsidR="00780E32">
        <w:rPr>
          <w:rFonts w:ascii="Times New Roman" w:eastAsia="Times New Roman" w:hAnsi="Times New Roman" w:cs="Times New Roman"/>
        </w:rPr>
        <w:t xml:space="preserve"> together</w:t>
      </w:r>
      <w:r>
        <w:rPr>
          <w:rFonts w:ascii="Times New Roman" w:eastAsia="Times New Roman" w:hAnsi="Times New Roman" w:cs="Times New Roman"/>
        </w:rPr>
        <w:t xml:space="preserve"> during the Q&amp;A.</w:t>
      </w:r>
      <w:r w:rsidR="00C67409">
        <w:rPr>
          <w:rFonts w:ascii="Times New Roman" w:eastAsia="Times New Roman" w:hAnsi="Times New Roman" w:cs="Times New Roman"/>
        </w:rPr>
        <w:t xml:space="preserve"> Thank you.</w:t>
      </w:r>
    </w:p>
    <w:p w14:paraId="3676CC42" w14:textId="1CBACB5C" w:rsidR="00802909" w:rsidRPr="00802909" w:rsidRDefault="00802909" w:rsidP="00806FDB">
      <w:pPr>
        <w:spacing w:line="480" w:lineRule="auto"/>
        <w:rPr>
          <w:rFonts w:ascii="Times New Roman" w:eastAsia="Times New Roman" w:hAnsi="Times New Roman" w:cs="Times New Roman"/>
        </w:rPr>
      </w:pPr>
    </w:p>
    <w:p w14:paraId="6EB2F68C" w14:textId="77777777" w:rsidR="00A10356" w:rsidRDefault="00A10356"/>
    <w:sectPr w:rsidR="00A10356" w:rsidSect="0059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A746D"/>
    <w:multiLevelType w:val="multilevel"/>
    <w:tmpl w:val="C08AE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43C46C9"/>
    <w:multiLevelType w:val="hybridMultilevel"/>
    <w:tmpl w:val="C08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09"/>
    <w:rsid w:val="00050E5C"/>
    <w:rsid w:val="00054C80"/>
    <w:rsid w:val="000A6FF1"/>
    <w:rsid w:val="00160142"/>
    <w:rsid w:val="00326A5E"/>
    <w:rsid w:val="004109F8"/>
    <w:rsid w:val="0045165B"/>
    <w:rsid w:val="00493DA8"/>
    <w:rsid w:val="004D6D72"/>
    <w:rsid w:val="004F4395"/>
    <w:rsid w:val="0057088D"/>
    <w:rsid w:val="00593184"/>
    <w:rsid w:val="0059367F"/>
    <w:rsid w:val="005A6871"/>
    <w:rsid w:val="007122BF"/>
    <w:rsid w:val="00780E32"/>
    <w:rsid w:val="007A6B0D"/>
    <w:rsid w:val="007A7244"/>
    <w:rsid w:val="007D392D"/>
    <w:rsid w:val="00802909"/>
    <w:rsid w:val="00806FDB"/>
    <w:rsid w:val="008400A8"/>
    <w:rsid w:val="00870A67"/>
    <w:rsid w:val="008D6EA1"/>
    <w:rsid w:val="0096513E"/>
    <w:rsid w:val="009D441F"/>
    <w:rsid w:val="00A10356"/>
    <w:rsid w:val="00AC114C"/>
    <w:rsid w:val="00B00AB6"/>
    <w:rsid w:val="00B05B2E"/>
    <w:rsid w:val="00BF0961"/>
    <w:rsid w:val="00C07DAE"/>
    <w:rsid w:val="00C1533F"/>
    <w:rsid w:val="00C34A68"/>
    <w:rsid w:val="00C67409"/>
    <w:rsid w:val="00C67E4F"/>
    <w:rsid w:val="00C8304C"/>
    <w:rsid w:val="00C84A4D"/>
    <w:rsid w:val="00C9170B"/>
    <w:rsid w:val="00C949BB"/>
    <w:rsid w:val="00CB404D"/>
    <w:rsid w:val="00CC3F0C"/>
    <w:rsid w:val="00D02D04"/>
    <w:rsid w:val="00D0742A"/>
    <w:rsid w:val="00E65628"/>
    <w:rsid w:val="00ED18B4"/>
    <w:rsid w:val="00EE1750"/>
    <w:rsid w:val="00EE446E"/>
    <w:rsid w:val="00F7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C40AB"/>
  <w15:chartTrackingRefBased/>
  <w15:docId w15:val="{31469FC9-6F2F-0043-B884-BB3A8D73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909"/>
    <w:rPr>
      <w:color w:val="0000FF"/>
      <w:u w:val="single"/>
    </w:rPr>
  </w:style>
  <w:style w:type="character" w:styleId="UnresolvedMention">
    <w:name w:val="Unresolved Mention"/>
    <w:basedOn w:val="DefaultParagraphFont"/>
    <w:uiPriority w:val="99"/>
    <w:semiHidden/>
    <w:unhideWhenUsed/>
    <w:rsid w:val="00802909"/>
    <w:rPr>
      <w:color w:val="605E5C"/>
      <w:shd w:val="clear" w:color="auto" w:fill="E1DFDD"/>
    </w:rPr>
  </w:style>
  <w:style w:type="paragraph" w:styleId="ListParagraph">
    <w:name w:val="List Paragraph"/>
    <w:basedOn w:val="Normal"/>
    <w:uiPriority w:val="34"/>
    <w:qFormat/>
    <w:rsid w:val="009D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1618">
      <w:bodyDiv w:val="1"/>
      <w:marLeft w:val="0"/>
      <w:marRight w:val="0"/>
      <w:marTop w:val="0"/>
      <w:marBottom w:val="0"/>
      <w:divBdr>
        <w:top w:val="none" w:sz="0" w:space="0" w:color="auto"/>
        <w:left w:val="none" w:sz="0" w:space="0" w:color="auto"/>
        <w:bottom w:val="none" w:sz="0" w:space="0" w:color="auto"/>
        <w:right w:val="none" w:sz="0" w:space="0" w:color="auto"/>
      </w:divBdr>
    </w:div>
    <w:div w:id="269091417">
      <w:bodyDiv w:val="1"/>
      <w:marLeft w:val="0"/>
      <w:marRight w:val="0"/>
      <w:marTop w:val="0"/>
      <w:marBottom w:val="0"/>
      <w:divBdr>
        <w:top w:val="none" w:sz="0" w:space="0" w:color="auto"/>
        <w:left w:val="none" w:sz="0" w:space="0" w:color="auto"/>
        <w:bottom w:val="none" w:sz="0" w:space="0" w:color="auto"/>
        <w:right w:val="none" w:sz="0" w:space="0" w:color="auto"/>
      </w:divBdr>
    </w:div>
    <w:div w:id="486753370">
      <w:bodyDiv w:val="1"/>
      <w:marLeft w:val="0"/>
      <w:marRight w:val="0"/>
      <w:marTop w:val="0"/>
      <w:marBottom w:val="0"/>
      <w:divBdr>
        <w:top w:val="none" w:sz="0" w:space="0" w:color="auto"/>
        <w:left w:val="none" w:sz="0" w:space="0" w:color="auto"/>
        <w:bottom w:val="none" w:sz="0" w:space="0" w:color="auto"/>
        <w:right w:val="none" w:sz="0" w:space="0" w:color="auto"/>
      </w:divBdr>
    </w:div>
    <w:div w:id="943684501">
      <w:bodyDiv w:val="1"/>
      <w:marLeft w:val="0"/>
      <w:marRight w:val="0"/>
      <w:marTop w:val="0"/>
      <w:marBottom w:val="0"/>
      <w:divBdr>
        <w:top w:val="none" w:sz="0" w:space="0" w:color="auto"/>
        <w:left w:val="none" w:sz="0" w:space="0" w:color="auto"/>
        <w:bottom w:val="none" w:sz="0" w:space="0" w:color="auto"/>
        <w:right w:val="none" w:sz="0" w:space="0" w:color="auto"/>
      </w:divBdr>
    </w:div>
    <w:div w:id="1156726134">
      <w:bodyDiv w:val="1"/>
      <w:marLeft w:val="0"/>
      <w:marRight w:val="0"/>
      <w:marTop w:val="0"/>
      <w:marBottom w:val="0"/>
      <w:divBdr>
        <w:top w:val="none" w:sz="0" w:space="0" w:color="auto"/>
        <w:left w:val="none" w:sz="0" w:space="0" w:color="auto"/>
        <w:bottom w:val="none" w:sz="0" w:space="0" w:color="auto"/>
        <w:right w:val="none" w:sz="0" w:space="0" w:color="auto"/>
      </w:divBdr>
    </w:div>
    <w:div w:id="157169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Ehnenn, Jill R.</dc:creator>
  <cp:keywords/>
  <dc:description/>
  <cp:lastModifiedBy>Talia.Schaffer65</cp:lastModifiedBy>
  <cp:revision>2</cp:revision>
  <dcterms:created xsi:type="dcterms:W3CDTF">2020-01-14T00:38:00Z</dcterms:created>
  <dcterms:modified xsi:type="dcterms:W3CDTF">2020-01-14T00:38:00Z</dcterms:modified>
</cp:coreProperties>
</file>